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2E2F6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2130ECAA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A26F43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“人工智能+文化和旅游”应用试点</w:t>
      </w:r>
    </w:p>
    <w:p w14:paraId="3D58F24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申报表模板</w:t>
      </w:r>
    </w:p>
    <w:p w14:paraId="54BEA4BE">
      <w:pPr>
        <w:jc w:val="both"/>
        <w:rPr>
          <w:rFonts w:hint="eastAsia" w:ascii="方正小标宋_GBK" w:hAnsi="方正小标宋_GBK" w:eastAsia="方正小标宋_GBK" w:cs="方正小标宋_GBK"/>
          <w:sz w:val="52"/>
          <w:szCs w:val="52"/>
          <w:lang w:val="en-US" w:eastAsia="zh-CN"/>
        </w:rPr>
      </w:pPr>
    </w:p>
    <w:p w14:paraId="6BBBC32A">
      <w:pPr>
        <w:jc w:val="both"/>
        <w:rPr>
          <w:rFonts w:hint="eastAsia" w:ascii="方正小标宋_GBK" w:hAnsi="方正小标宋_GBK" w:eastAsia="方正小标宋_GBK" w:cs="方正小标宋_GBK"/>
          <w:sz w:val="52"/>
          <w:szCs w:val="52"/>
          <w:lang w:val="en-US" w:eastAsia="zh-CN"/>
        </w:rPr>
      </w:pPr>
    </w:p>
    <w:p w14:paraId="6662806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试点方向：</w:t>
      </w:r>
      <w: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  <w:t xml:space="preserve">                                         </w:t>
      </w:r>
    </w:p>
    <w:p w14:paraId="58F58356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D8924E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试点名称：</w:t>
      </w:r>
      <w: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  <w:t xml:space="preserve">                                         </w:t>
      </w:r>
    </w:p>
    <w:p w14:paraId="394FFBBE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345F227">
      <w:pPr>
        <w:rPr>
          <w:rFonts w:hint="default" w:ascii="黑体" w:hAnsi="黑体" w:eastAsia="黑体" w:cs="黑体"/>
          <w:sz w:val="32"/>
          <w:szCs w:val="32"/>
          <w:u w:val="thick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申报单位（盖章）：</w:t>
      </w:r>
      <w: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  <w:t xml:space="preserve">  四川师范大学                               </w:t>
      </w:r>
    </w:p>
    <w:p w14:paraId="24B2506A">
      <w:pP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</w:pPr>
    </w:p>
    <w:p w14:paraId="3878DE11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推荐单位（盖章）：</w:t>
      </w:r>
      <w: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  <w:t xml:space="preserve">                                  </w:t>
      </w:r>
    </w:p>
    <w:p w14:paraId="35BE27E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3ACDA1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申报日期：</w:t>
      </w:r>
      <w: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年</w:t>
      </w:r>
      <w: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月</w:t>
      </w:r>
      <w:r>
        <w:rPr>
          <w:rFonts w:hint="eastAsia" w:ascii="黑体" w:hAnsi="黑体" w:eastAsia="黑体" w:cs="黑体"/>
          <w:sz w:val="32"/>
          <w:szCs w:val="32"/>
          <w:u w:val="thick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日</w:t>
      </w:r>
    </w:p>
    <w:p w14:paraId="3B303B7A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1648B48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4EFC499">
      <w:pPr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563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5"/>
        <w:gridCol w:w="833"/>
        <w:gridCol w:w="1132"/>
        <w:gridCol w:w="870"/>
        <w:gridCol w:w="878"/>
        <w:gridCol w:w="404"/>
        <w:gridCol w:w="2406"/>
      </w:tblGrid>
      <w:tr w14:paraId="0E291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4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ED52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hint="eastAsia" w:ascii="黑体" w:hAnsi="黑体" w:eastAsia="黑体" w:cs="黑体"/>
                <w:b/>
                <w:bCs/>
                <w:snapToGrid w:val="0"/>
                <w:color w:val="000000"/>
                <w:kern w:val="0"/>
                <w:sz w:val="32"/>
                <w:szCs w:val="32"/>
                <w:lang w:eastAsia="en-US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eastAsia="en-US"/>
              </w:rPr>
              <w:t>一、基本信息</w:t>
            </w:r>
          </w:p>
        </w:tc>
      </w:tr>
      <w:tr w14:paraId="04B04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7414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试点方向</w:t>
            </w: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B3F3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辅助文化艺术创作生产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/提升公共文化服务水平/助力文化遗产保护传承/培育文化和旅游新业态/提升旅游服务和治理效能/加强文化和旅游市场监管。如所选场景为其他，则根据实际情况进行填写。</w:t>
            </w:r>
          </w:p>
        </w:tc>
      </w:tr>
      <w:tr w14:paraId="49F51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52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4DD1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试点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3477" w:type="pct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FD4D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0E58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  <w:jc w:val="center"/>
        </w:trPr>
        <w:tc>
          <w:tcPr>
            <w:tcW w:w="1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E4B8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拟投入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资金</w:t>
            </w:r>
          </w:p>
          <w:p w14:paraId="4A80011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总额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（万元）</w:t>
            </w:r>
          </w:p>
        </w:tc>
        <w:tc>
          <w:tcPr>
            <w:tcW w:w="10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193D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7889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已投入资金（万元）</w:t>
            </w:r>
          </w:p>
        </w:tc>
        <w:tc>
          <w:tcPr>
            <w:tcW w:w="14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F646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4E81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  <w:jc w:val="center"/>
        </w:trPr>
        <w:tc>
          <w:tcPr>
            <w:tcW w:w="1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8367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F1A0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F784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DB4F2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统一社会信用代码</w:t>
            </w: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744DC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198D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98C3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单位性质</w:t>
            </w: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35CA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事业单位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国有企业</w:t>
            </w:r>
          </w:p>
          <w:p w14:paraId="189FBCF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民营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机构</w:t>
            </w:r>
          </w:p>
          <w:p w14:paraId="2BEC284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其他（请注明）：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</w:t>
            </w:r>
          </w:p>
        </w:tc>
      </w:tr>
      <w:tr w14:paraId="1E992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F03A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地址</w:t>
            </w: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47BC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CD62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C124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法定代表人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852A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0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BE78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BF5D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3DDD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D2CE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  <w:jc w:val="center"/>
        </w:trPr>
        <w:tc>
          <w:tcPr>
            <w:tcW w:w="15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81FD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联系人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EAA9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0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88EB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18D2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1AAE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9DAB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5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F4AC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7214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10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FA141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8262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传真</w:t>
            </w:r>
          </w:p>
        </w:tc>
        <w:tc>
          <w:tcPr>
            <w:tcW w:w="1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0AF92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30FA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5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70ECB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C6A62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邮箱</w:t>
            </w:r>
          </w:p>
        </w:tc>
        <w:tc>
          <w:tcPr>
            <w:tcW w:w="303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C4DF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2126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6871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二、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eastAsia="zh-CN"/>
              </w:rPr>
              <w:t>工作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基础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eastAsia="zh-CN"/>
              </w:rPr>
              <w:t>（不超过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1500字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 w14:paraId="1B8C8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F8B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outlineLvl w:val="0"/>
              <w:rPr>
                <w:rFonts w:hint="eastAsia" w:ascii="楷体_GB2312" w:hAnsi="楷体_GB2312" w:eastAsia="楷体_GB2312" w:cs="楷体_GB2312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（一）申报主体基本情况（介绍申报主体基本概况）</w:t>
            </w:r>
          </w:p>
          <w:p w14:paraId="321E33B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outlineLvl w:val="0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32"/>
                <w:szCs w:val="32"/>
              </w:rPr>
              <w:t>（二）已开展工作（介绍在试点方向已开展的数据加工处理、人工智能创新应用等工作基础）</w:t>
            </w:r>
          </w:p>
          <w:p w14:paraId="6CE7D74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  <w:p w14:paraId="1AB65F7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  <w:p w14:paraId="54F4FBA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  <w:p w14:paraId="021EFDF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  <w:p w14:paraId="50E89A8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  <w:p w14:paraId="709D7B3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</w:tc>
      </w:tr>
      <w:tr w14:paraId="18889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DFCCF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eastAsia="zh-CN"/>
              </w:rPr>
              <w:t>三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、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试点内容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（不超过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3000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字）</w:t>
            </w:r>
          </w:p>
        </w:tc>
      </w:tr>
      <w:tr w14:paraId="55665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C3154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（一）场景描述</w:t>
            </w:r>
            <w:r>
              <w:rPr>
                <w:rFonts w:hint="eastAsia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（包括行业现状、存在问题等）</w:t>
            </w:r>
          </w:p>
          <w:p w14:paraId="0489AC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（二）实施</w:t>
            </w:r>
            <w:r>
              <w:rPr>
                <w:rFonts w:hint="eastAsia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方案（包括试点目标、工作内容、时间安排和保障措施等）</w:t>
            </w:r>
          </w:p>
          <w:p w14:paraId="6D6C68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（三）经费预算及资金来源</w:t>
            </w:r>
          </w:p>
          <w:p w14:paraId="5C9D4A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4AEA7B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613C0D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00F497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0A83CE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21B0E7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16257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049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eastAsia="zh-CN"/>
              </w:rPr>
              <w:t>四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、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预期成果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（不超过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</w:rPr>
              <w:t>00字）</w:t>
            </w:r>
          </w:p>
        </w:tc>
      </w:tr>
      <w:tr w14:paraId="3E459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4D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（包括试点在数据治理、技术验证、场景应用、标准研制等方面的预期成果）</w:t>
            </w:r>
          </w:p>
          <w:p w14:paraId="217236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1F2B4A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41B65F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018658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  <w:p w14:paraId="3B135B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76585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4876EF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五、其他参与主体</w:t>
            </w:r>
          </w:p>
        </w:tc>
      </w:tr>
      <w:tr w14:paraId="01598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2" w:type="pct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1B1A9CD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1B0DF0C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职责分工</w:t>
            </w:r>
          </w:p>
        </w:tc>
      </w:tr>
      <w:tr w14:paraId="62FC2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2" w:type="pct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 w14:paraId="70FCDA1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（如数据资源提供方、数据加工处理方、人工智能技术服务方等）</w:t>
            </w: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DCB394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（介绍在应用试点中承担的具体工作）</w:t>
            </w:r>
          </w:p>
          <w:p w14:paraId="00242A9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</w:rPr>
            </w:pPr>
          </w:p>
        </w:tc>
      </w:tr>
      <w:tr w14:paraId="6993F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2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F7845C5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425A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</w:tc>
      </w:tr>
      <w:tr w14:paraId="536C9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22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DFCADB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left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47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599E3C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center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</w:p>
        </w:tc>
      </w:tr>
      <w:tr w14:paraId="13868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A9AD90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 w:eastAsiaTheme="minorEastAsia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六、申报主体承诺书</w:t>
            </w:r>
          </w:p>
        </w:tc>
      </w:tr>
      <w:tr w14:paraId="5ABFB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3EC5059">
            <w:pPr>
              <w:snapToGrid w:val="0"/>
              <w:spacing w:line="588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本单位近3年内（202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年以来）未出现违法违规行为，未发生重大网络安全事件，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未发生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重大、特大生产和环境安全事故，本单位不属于失信被执行人。</w:t>
            </w:r>
          </w:p>
          <w:p w14:paraId="3798B9E7">
            <w:pPr>
              <w:snapToGrid w:val="0"/>
              <w:spacing w:line="588" w:lineRule="exact"/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所开展的应用试点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合法合规，申报材料内容真实有效。</w:t>
            </w:r>
          </w:p>
          <w:p w14:paraId="71DB65BD">
            <w:pPr>
              <w:rPr>
                <w:rFonts w:cs="Times New Roman"/>
                <w:sz w:val="32"/>
                <w:szCs w:val="32"/>
              </w:rPr>
            </w:pPr>
          </w:p>
          <w:p w14:paraId="5BCC7B94">
            <w:pPr>
              <w:snapToGrid w:val="0"/>
              <w:spacing w:line="588" w:lineRule="exact"/>
              <w:ind w:left="3967" w:leftChars="1504" w:hanging="809" w:hangingChars="253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承诺单位（盖申报单位公章）：</w:t>
            </w:r>
          </w:p>
          <w:p w14:paraId="1570A9C2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ind w:left="3158" w:leftChars="1504" w:firstLine="0" w:firstLineChars="0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承诺时间：202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  <w:tr w14:paraId="6E215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B0B15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cs="Times New Roman" w:eastAsiaTheme="minorEastAsia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32"/>
                <w:szCs w:val="32"/>
                <w:lang w:val="en-US" w:eastAsia="zh-CN"/>
              </w:rPr>
              <w:t>七、推荐单位意见</w:t>
            </w:r>
          </w:p>
        </w:tc>
      </w:tr>
      <w:tr w14:paraId="00AFA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00" w:type="pct"/>
            <w:gridSpan w:val="7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C897CCB">
            <w:pPr>
              <w:wordWrap w:val="0"/>
              <w:snapToGrid w:val="0"/>
              <w:spacing w:line="588" w:lineRule="exact"/>
              <w:jc w:val="right"/>
              <w:rPr>
                <w:rFonts w:cs="Times New Roman"/>
                <w:sz w:val="32"/>
                <w:szCs w:val="32"/>
              </w:rPr>
            </w:pPr>
          </w:p>
          <w:p w14:paraId="5F502057">
            <w:pPr>
              <w:wordWrap/>
              <w:snapToGrid w:val="0"/>
              <w:spacing w:line="588" w:lineRule="exact"/>
              <w:jc w:val="right"/>
              <w:rPr>
                <w:rFonts w:cs="Times New Roman"/>
                <w:sz w:val="32"/>
                <w:szCs w:val="32"/>
              </w:rPr>
            </w:pPr>
          </w:p>
          <w:p w14:paraId="77A53E54">
            <w:pPr>
              <w:wordWrap w:val="0"/>
              <w:snapToGrid w:val="0"/>
              <w:spacing w:line="588" w:lineRule="exact"/>
              <w:ind w:left="3998" w:leftChars="1904" w:firstLine="0" w:firstLineChars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推荐单位（盖章）：</w:t>
            </w:r>
          </w:p>
          <w:p w14:paraId="5F5B2A4A">
            <w:pPr>
              <w:wordWrap w:val="0"/>
              <w:snapToGrid w:val="0"/>
              <w:spacing w:line="588" w:lineRule="exact"/>
              <w:ind w:left="3998" w:leftChars="1904" w:firstLine="0" w:firstLineChars="0"/>
              <w:jc w:val="both"/>
              <w:rPr>
                <w:rFonts w:cs="Times New Roman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</w:tbl>
    <w:p w14:paraId="567D5961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5640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2DD74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2DD74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E3EAA"/>
    <w:rsid w:val="0D63594E"/>
    <w:rsid w:val="17FF0421"/>
    <w:rsid w:val="19BD9345"/>
    <w:rsid w:val="25F200A2"/>
    <w:rsid w:val="2686B6DB"/>
    <w:rsid w:val="2F3E03E8"/>
    <w:rsid w:val="372CD776"/>
    <w:rsid w:val="39864CA9"/>
    <w:rsid w:val="3AE4817F"/>
    <w:rsid w:val="3CAF89A4"/>
    <w:rsid w:val="3D5FB54C"/>
    <w:rsid w:val="3EBFBB36"/>
    <w:rsid w:val="3FBF6000"/>
    <w:rsid w:val="3FDC7CFF"/>
    <w:rsid w:val="3FEF7AE4"/>
    <w:rsid w:val="51FCD6D7"/>
    <w:rsid w:val="545F9E33"/>
    <w:rsid w:val="57EFADA0"/>
    <w:rsid w:val="57FF04A6"/>
    <w:rsid w:val="5BFE2AC6"/>
    <w:rsid w:val="5EFDD9A6"/>
    <w:rsid w:val="5EFE75C6"/>
    <w:rsid w:val="5FB4B65E"/>
    <w:rsid w:val="65DF5E93"/>
    <w:rsid w:val="6751DD77"/>
    <w:rsid w:val="675E3EAA"/>
    <w:rsid w:val="679E639E"/>
    <w:rsid w:val="6BBF0B75"/>
    <w:rsid w:val="6BFE66BA"/>
    <w:rsid w:val="6D3F3DC2"/>
    <w:rsid w:val="6DD35F10"/>
    <w:rsid w:val="6E5A3EFB"/>
    <w:rsid w:val="6E768BAF"/>
    <w:rsid w:val="6F96909E"/>
    <w:rsid w:val="6FDE200A"/>
    <w:rsid w:val="6FEDE957"/>
    <w:rsid w:val="6FFBDCDF"/>
    <w:rsid w:val="7038515F"/>
    <w:rsid w:val="7337475D"/>
    <w:rsid w:val="73FD0EBC"/>
    <w:rsid w:val="754F018C"/>
    <w:rsid w:val="75FF6513"/>
    <w:rsid w:val="76FFE039"/>
    <w:rsid w:val="77770184"/>
    <w:rsid w:val="777D46D1"/>
    <w:rsid w:val="777F4B30"/>
    <w:rsid w:val="77FEC282"/>
    <w:rsid w:val="7B5BB21C"/>
    <w:rsid w:val="7B8F7858"/>
    <w:rsid w:val="7BE7B2EC"/>
    <w:rsid w:val="7BF56FC0"/>
    <w:rsid w:val="7C5EA027"/>
    <w:rsid w:val="7CD30B33"/>
    <w:rsid w:val="7D7B4649"/>
    <w:rsid w:val="7D7FFE39"/>
    <w:rsid w:val="7D9A1797"/>
    <w:rsid w:val="7DBF7FC8"/>
    <w:rsid w:val="7EBE5BCF"/>
    <w:rsid w:val="7F23EC51"/>
    <w:rsid w:val="7F6F2D54"/>
    <w:rsid w:val="7F7FBCCD"/>
    <w:rsid w:val="7FBB70A8"/>
    <w:rsid w:val="7FBDD011"/>
    <w:rsid w:val="7FBE0AB7"/>
    <w:rsid w:val="7FED8DE2"/>
    <w:rsid w:val="7FEEF3B8"/>
    <w:rsid w:val="7FF1CEAB"/>
    <w:rsid w:val="7FF78B46"/>
    <w:rsid w:val="7FFEC83A"/>
    <w:rsid w:val="7FFFB34D"/>
    <w:rsid w:val="8BDAC173"/>
    <w:rsid w:val="917F1580"/>
    <w:rsid w:val="9CFFB1A1"/>
    <w:rsid w:val="AA7DE497"/>
    <w:rsid w:val="AFDF6086"/>
    <w:rsid w:val="B3BA7A57"/>
    <w:rsid w:val="B3CFCCCD"/>
    <w:rsid w:val="B67FEBC5"/>
    <w:rsid w:val="B77A74D7"/>
    <w:rsid w:val="B96F31BA"/>
    <w:rsid w:val="BE9FDCAB"/>
    <w:rsid w:val="BFD3AECB"/>
    <w:rsid w:val="CB8F3905"/>
    <w:rsid w:val="CBFE64AF"/>
    <w:rsid w:val="D5D5F2C6"/>
    <w:rsid w:val="D741E981"/>
    <w:rsid w:val="DE7FBDC9"/>
    <w:rsid w:val="DFF772A6"/>
    <w:rsid w:val="DFFFCB6E"/>
    <w:rsid w:val="DFFFEE89"/>
    <w:rsid w:val="E37975A3"/>
    <w:rsid w:val="E57B59CF"/>
    <w:rsid w:val="E63567DF"/>
    <w:rsid w:val="EC3E4ACF"/>
    <w:rsid w:val="ED5E96E8"/>
    <w:rsid w:val="EDFE5D3F"/>
    <w:rsid w:val="EEFF8C65"/>
    <w:rsid w:val="EF7F26DE"/>
    <w:rsid w:val="EF94CA77"/>
    <w:rsid w:val="EFF96B6F"/>
    <w:rsid w:val="EFFF6DA0"/>
    <w:rsid w:val="F5BF1F65"/>
    <w:rsid w:val="F77AB3F5"/>
    <w:rsid w:val="F7FF4849"/>
    <w:rsid w:val="F969DB02"/>
    <w:rsid w:val="FAE71789"/>
    <w:rsid w:val="FB67C99F"/>
    <w:rsid w:val="FBDFB51C"/>
    <w:rsid w:val="FBEF93D5"/>
    <w:rsid w:val="FBFFDFCA"/>
    <w:rsid w:val="FD7EC8C2"/>
    <w:rsid w:val="FDEFF63F"/>
    <w:rsid w:val="FDF995A6"/>
    <w:rsid w:val="FDFDE06F"/>
    <w:rsid w:val="FDFF2262"/>
    <w:rsid w:val="FDFF4A31"/>
    <w:rsid w:val="FDFFDA60"/>
    <w:rsid w:val="FED3E23D"/>
    <w:rsid w:val="FEDDC68C"/>
    <w:rsid w:val="FF7BF9E0"/>
    <w:rsid w:val="FF9D4E79"/>
    <w:rsid w:val="FFAE5B8C"/>
    <w:rsid w:val="FFDEF926"/>
    <w:rsid w:val="FFF77FE4"/>
    <w:rsid w:val="FFFB4E72"/>
    <w:rsid w:val="FFFE9A51"/>
    <w:rsid w:val="FFFF0BC9"/>
    <w:rsid w:val="FFFFE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7">
    <w:name w:val="ds-markdown-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669</Words>
  <Characters>688</Characters>
  <Lines>0</Lines>
  <Paragraphs>0</Paragraphs>
  <TotalTime>1113</TotalTime>
  <ScaleCrop>false</ScaleCrop>
  <LinksUpToDate>false</LinksUpToDate>
  <CharactersWithSpaces>882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2025-09-29T16:40:00Z</dcterms:created>
  <dc:creator>杨楠</dc:creator>
  <cp:lastModifiedBy>卍Krystal</cp:lastModifiedBy>
  <cp:lastPrinted>2026-03-19T00:10:00Z</cp:lastPrinted>
  <dcterms:modified xsi:type="dcterms:W3CDTF">2026-04-08T02:13:53Z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C98EADA55B504417AD9EB5ADDDC3C4C3_11</vt:lpwstr>
  </property>
  <property fmtid="{D5CDD505-2E9C-101B-9397-08002B2CF9AE}" pid="4" name="KSOTemplateDocerSaveRecord">
    <vt:lpwstr>eyJoZGlkIjoiMjE4MTgyMjU1ZDY4NzdjNjljNDJjNzZmMWU4YTAxZTQiLCJ1c2VySWQiOiIzNTgzODA5MjgifQ==</vt:lpwstr>
  </property>
</Properties>
</file>