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47AF1">
      <w:pPr>
        <w:spacing w:line="5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四川省哲学社会科学规划项目结项说明</w:t>
      </w:r>
    </w:p>
    <w:p w14:paraId="0C68FC7A">
      <w:pPr>
        <w:spacing w:line="580" w:lineRule="exact"/>
        <w:jc w:val="center"/>
        <w:rPr>
          <w:rFonts w:ascii="方正小标宋简体" w:hAnsi="方正小标宋简体" w:eastAsia="方正小标宋简体" w:cs="方正小标宋简体"/>
          <w:sz w:val="44"/>
          <w:szCs w:val="44"/>
        </w:rPr>
      </w:pPr>
    </w:p>
    <w:p w14:paraId="7B7361D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为进一步规范省哲学社会科学规划项目的鉴定结项工作，提高工作效率，现将项目鉴定结项工作作以下说明：</w:t>
      </w:r>
    </w:p>
    <w:p w14:paraId="4C8647A5">
      <w:pPr>
        <w:rPr>
          <w:rFonts w:ascii="仿宋_GB2312" w:hAnsi="仿宋_GB2312" w:eastAsia="仿宋_GB2312" w:cs="仿宋_GB2312"/>
          <w:sz w:val="32"/>
          <w:szCs w:val="32"/>
        </w:rPr>
      </w:pPr>
      <w:r>
        <w:rPr>
          <w:rFonts w:hint="eastAsia" w:ascii="仿宋_GB2312" w:hAnsi="仿宋_GB2312" w:eastAsia="仿宋_GB2312" w:cs="仿宋_GB2312"/>
          <w:sz w:val="32"/>
          <w:szCs w:val="32"/>
        </w:rPr>
        <w:t>一、项目目前还是采用线下结项方式（</w:t>
      </w:r>
      <w:r>
        <w:rPr>
          <w:rFonts w:hint="eastAsia" w:ascii="仿宋_GB2312" w:hAnsi="仿宋_GB2312" w:eastAsia="仿宋_GB2312" w:cs="仿宋_GB2312"/>
          <w:sz w:val="32"/>
          <w:szCs w:val="32"/>
          <w:lang w:val="en-US" w:eastAsia="zh-CN"/>
        </w:rPr>
        <w:t>提交</w:t>
      </w:r>
      <w:r>
        <w:rPr>
          <w:rFonts w:hint="eastAsia" w:ascii="仿宋_GB2312" w:hAnsi="仿宋_GB2312" w:eastAsia="仿宋_GB2312" w:cs="仿宋_GB2312"/>
          <w:sz w:val="32"/>
          <w:szCs w:val="32"/>
        </w:rPr>
        <w:t>纸质材料</w:t>
      </w:r>
      <w:r>
        <w:rPr>
          <w:rFonts w:hint="eastAsia" w:ascii="仿宋_GB2312" w:hAnsi="仿宋_GB2312" w:eastAsia="仿宋_GB2312" w:cs="仿宋_GB2312"/>
          <w:sz w:val="32"/>
          <w:szCs w:val="32"/>
          <w:lang w:val="en-US" w:eastAsia="zh-CN"/>
        </w:rPr>
        <w:t>+电子版材料</w:t>
      </w:r>
      <w:r>
        <w:rPr>
          <w:rFonts w:hint="eastAsia" w:ascii="仿宋_GB2312" w:hAnsi="仿宋_GB2312" w:eastAsia="仿宋_GB2312" w:cs="仿宋_GB2312"/>
          <w:sz w:val="32"/>
          <w:szCs w:val="32"/>
        </w:rPr>
        <w:t>）。</w:t>
      </w:r>
    </w:p>
    <w:p w14:paraId="333AA23C">
      <w:pPr>
        <w:rPr>
          <w:rFonts w:ascii="仿宋_GB2312" w:hAnsi="仿宋_GB2312" w:eastAsia="仿宋_GB2312" w:cs="仿宋_GB2312"/>
          <w:sz w:val="32"/>
          <w:szCs w:val="32"/>
        </w:rPr>
      </w:pPr>
      <w:r>
        <w:rPr>
          <w:rFonts w:hint="eastAsia" w:ascii="仿宋_GB2312" w:hAnsi="仿宋_GB2312" w:eastAsia="仿宋_GB2312" w:cs="仿宋_GB2312"/>
          <w:sz w:val="32"/>
          <w:szCs w:val="32"/>
        </w:rPr>
        <w:t>二、四川省社科联规划办将对超过时限未报送结项材料的课题一律终止研究，追回剩余研究经费。结项时限以立项通知书上的结项时间为准，清理时限以四川省社科联通知时间为准。四川省社科联规划办原则上不受理四川省社科规划项目的延期申请。</w:t>
      </w:r>
    </w:p>
    <w:p w14:paraId="2C9F3CEB">
      <w:pP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三、最终成果在通过鉴定前不可出版发表（后期资助项目除外）。最终成果名称（著作、论文、研究报告）应与项目名称一致。</w:t>
      </w:r>
    </w:p>
    <w:p w14:paraId="6CD20154">
      <w:pPr>
        <w:numPr>
          <w:ilvl w:val="0"/>
          <w:numId w:val="0"/>
        </w:numPr>
        <w:spacing w:line="60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四、</w:t>
      </w:r>
      <w:r>
        <w:rPr>
          <w:rFonts w:hint="eastAsia" w:ascii="仿宋_GB2312" w:hAnsi="仿宋_GB2312" w:eastAsia="仿宋_GB2312" w:cs="仿宋_GB2312"/>
          <w:bCs/>
          <w:color w:val="auto"/>
          <w:sz w:val="32"/>
          <w:szCs w:val="32"/>
        </w:rPr>
        <w:t>项目负责人应先将最终成果电子版</w:t>
      </w:r>
      <w:r>
        <w:rPr>
          <w:rFonts w:hint="eastAsia" w:ascii="仿宋_GB2312" w:hAnsi="仿宋_GB2312" w:eastAsia="仿宋_GB2312" w:cs="仿宋_GB2312"/>
          <w:bCs/>
          <w:color w:val="auto"/>
          <w:sz w:val="32"/>
          <w:szCs w:val="32"/>
          <w:lang w:val="en-US" w:eastAsia="zh-CN"/>
        </w:rPr>
        <w:t>发送至人文社科处黄关蓉老师的企业微信</w:t>
      </w:r>
      <w:r>
        <w:rPr>
          <w:rFonts w:hint="eastAsia" w:ascii="仿宋_GB2312" w:hAnsi="仿宋_GB2312" w:eastAsia="仿宋_GB2312" w:cs="仿宋_GB2312"/>
          <w:bCs/>
          <w:color w:val="auto"/>
          <w:sz w:val="32"/>
          <w:szCs w:val="32"/>
        </w:rPr>
        <w:t>用于成果查重。查重最终成果的文档名命名为：姓名+最终成果名称，同时将申报书和立项通知书也一并发送（注：最终成果、申报书、立项通知书统一放在一个压缩包），以上材料发送后请打成果管理科电话84760596告知，以便我们及时查重。成果查重符合要求后（总文字复制比不能超过15% ），项目负责人才能向人文社科处成果管理科提交相关结项材料。</w:t>
      </w:r>
    </w:p>
    <w:p w14:paraId="5FE6E4E0">
      <w:p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五、鉴定结项流程</w:t>
      </w:r>
    </w:p>
    <w:p w14:paraId="70057B34">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（一）提交纸质材料</w:t>
      </w:r>
    </w:p>
    <w:p w14:paraId="4C797DB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u w:val="single"/>
        </w:rPr>
        <w:t>鉴定结项材料由四川师范大学人文社科处统一报送</w:t>
      </w:r>
      <w:r>
        <w:rPr>
          <w:rFonts w:hint="eastAsia" w:ascii="仿宋_GB2312" w:hAnsi="仿宋_GB2312" w:eastAsia="仿宋_GB2312" w:cs="仿宋_GB2312"/>
          <w:sz w:val="32"/>
          <w:szCs w:val="32"/>
        </w:rPr>
        <w:t>，省规划办不接收个人报送办理。材料审核通过后方可进入鉴定评审环节。</w:t>
      </w:r>
    </w:p>
    <w:p w14:paraId="1127A53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（二）鉴定结果公布</w:t>
      </w:r>
    </w:p>
    <w:p w14:paraId="0946775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鉴定评审结束后，由规划办公布鉴定结项等级。鉴定等级为优秀、良好、合格的，可领取结项证书。鉴定等级为不合格的须暂缓结项。由规划办向课题组反馈专家鉴定意见（匿名），并通知其按要求进行修改，修改完成后提交规划办进行第二次鉴定。第二次鉴定结果为合格，可顺利结项。</w:t>
      </w:r>
    </w:p>
    <w:p w14:paraId="63F91BF4">
      <w:p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六、鉴定结项材料提交</w:t>
      </w:r>
    </w:p>
    <w:p w14:paraId="290DCC3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（一）纸质材料：</w:t>
      </w:r>
    </w:p>
    <w:p w14:paraId="75040683">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1、包括《鉴定结项审批书》、最终成果和其他材料。以上三部分均须单独成册，胶装或中缝装订。纸质材料应根据不同项目类别的材料报送要求提交相应结题材料，具体详见附件1“提交材料清单”。</w:t>
      </w:r>
    </w:p>
    <w:p w14:paraId="00EDDB37">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Hans"/>
        </w:rPr>
        <w:t>最终成果请按照</w:t>
      </w:r>
      <w:r>
        <w:rPr>
          <w:rFonts w:hint="eastAsia" w:ascii="仿宋_GB2312" w:hAnsi="仿宋_GB2312" w:eastAsia="仿宋_GB2312" w:cs="仿宋_GB2312"/>
          <w:sz w:val="32"/>
          <w:szCs w:val="32"/>
        </w:rPr>
        <w:t>格式模板装订成册（详见附件3）。</w:t>
      </w:r>
    </w:p>
    <w:p w14:paraId="40C05B92">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3、其他材料请严格按照格式模板目录顺序装订成册（详见附件4）。</w:t>
      </w:r>
    </w:p>
    <w:p w14:paraId="1E1FD60A">
      <w:pPr>
        <w:numPr>
          <w:ilvl w:val="0"/>
          <w:numId w:val="1"/>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电子版材料：</w:t>
      </w:r>
    </w:p>
    <w:p w14:paraId="0E633727">
      <w:pPr>
        <w:numPr>
          <w:ilvl w:val="0"/>
          <w:numId w:val="0"/>
        </w:numPr>
        <w:spacing w:line="58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1、最终成果的电子版（务必与提交的最终成果纸版材料对应一致）。</w:t>
      </w:r>
    </w:p>
    <w:p w14:paraId="2268DB47">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Hans"/>
        </w:rPr>
        <w:t>《省</w:t>
      </w:r>
      <w:r>
        <w:rPr>
          <w:rFonts w:hint="eastAsia" w:ascii="仿宋_GB2312" w:hAnsi="仿宋_GB2312" w:eastAsia="仿宋_GB2312" w:cs="仿宋_GB2312"/>
          <w:sz w:val="32"/>
          <w:szCs w:val="32"/>
        </w:rPr>
        <w:t>哲学社会科学</w:t>
      </w:r>
      <w:r>
        <w:rPr>
          <w:rFonts w:hint="eastAsia" w:ascii="仿宋_GB2312" w:hAnsi="仿宋_GB2312" w:eastAsia="仿宋_GB2312" w:cs="仿宋_GB2312"/>
          <w:sz w:val="32"/>
          <w:szCs w:val="32"/>
          <w:lang w:eastAsia="zh-Hans"/>
        </w:rPr>
        <w:t>规划</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Hans"/>
        </w:rPr>
        <w:t>鉴定结项报送清单》</w:t>
      </w:r>
      <w:r>
        <w:rPr>
          <w:rFonts w:hint="eastAsia" w:ascii="仿宋_GB2312" w:hAnsi="仿宋_GB2312" w:eastAsia="仿宋_GB2312" w:cs="仿宋_GB2312"/>
          <w:sz w:val="32"/>
          <w:szCs w:val="32"/>
        </w:rPr>
        <w:t>（详见附件8）</w:t>
      </w:r>
      <w:r>
        <w:rPr>
          <w:rFonts w:hint="eastAsia" w:ascii="仿宋_GB2312" w:hAnsi="仿宋_GB2312" w:eastAsia="仿宋_GB2312" w:cs="仿宋_GB2312"/>
          <w:sz w:val="32"/>
          <w:szCs w:val="32"/>
          <w:lang w:eastAsia="zh-CN"/>
        </w:rPr>
        <w:t>。</w:t>
      </w:r>
    </w:p>
    <w:p w14:paraId="260DFEF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3、以上电子版材料请</w:t>
      </w:r>
      <w:r>
        <w:rPr>
          <w:rFonts w:hint="eastAsia" w:ascii="仿宋_GB2312" w:hAnsi="仿宋_GB2312" w:eastAsia="仿宋_GB2312" w:cs="仿宋_GB2312"/>
          <w:sz w:val="32"/>
          <w:szCs w:val="32"/>
        </w:rPr>
        <w:t>项目负责人</w:t>
      </w:r>
      <w:r>
        <w:rPr>
          <w:rFonts w:hint="eastAsia" w:ascii="仿宋_GB2312" w:hAnsi="仿宋_GB2312" w:eastAsia="仿宋_GB2312" w:cs="仿宋_GB2312"/>
          <w:bCs/>
          <w:color w:val="auto"/>
          <w:sz w:val="32"/>
          <w:szCs w:val="32"/>
          <w:lang w:val="en-US" w:eastAsia="zh-CN"/>
        </w:rPr>
        <w:t>发送至人文社科处黄关蓉老师的企业微信</w:t>
      </w:r>
      <w:r>
        <w:rPr>
          <w:rFonts w:hint="eastAsia" w:ascii="仿宋_GB2312" w:hAnsi="仿宋_GB2312" w:eastAsia="仿宋_GB2312" w:cs="仿宋_GB2312"/>
          <w:sz w:val="32"/>
          <w:szCs w:val="32"/>
        </w:rPr>
        <w:t>。</w:t>
      </w:r>
    </w:p>
    <w:p w14:paraId="014FB86A">
      <w:pPr>
        <w:numPr>
          <w:ilvl w:val="0"/>
          <w:numId w:val="2"/>
        </w:numPr>
        <w:spacing w:line="580" w:lineRule="exact"/>
        <w:rPr>
          <w:rFonts w:ascii="CESI黑体-GB2312" w:hAnsi="CESI黑体-GB2312" w:eastAsia="CESI黑体-GB2312" w:cs="CESI黑体-GB2312"/>
          <w:sz w:val="32"/>
          <w:szCs w:val="32"/>
        </w:rPr>
      </w:pPr>
      <w:r>
        <w:rPr>
          <w:rFonts w:hint="eastAsia" w:ascii="CESI黑体-GB2312" w:hAnsi="CESI黑体-GB2312" w:eastAsia="CESI黑体-GB2312" w:cs="CESI黑体-GB2312"/>
          <w:sz w:val="32"/>
          <w:szCs w:val="32"/>
        </w:rPr>
        <w:t>注意事项</w:t>
      </w:r>
    </w:p>
    <w:p w14:paraId="4FDC8684">
      <w:pPr>
        <w:pStyle w:val="2"/>
        <w:widowControl/>
        <w:numPr>
          <w:ilvl w:val="0"/>
          <w:numId w:val="3"/>
        </w:numPr>
        <w:shd w:val="clear" w:color="auto" w:fill="FFFFFF"/>
        <w:spacing w:beforeAutospacing="0" w:afterAutospacing="0" w:line="580" w:lineRule="exact"/>
        <w:ind w:firstLine="640" w:firstLineChars="200"/>
        <w:jc w:val="both"/>
        <w:rPr>
          <w:rFonts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shd w:val="clear" w:color="auto" w:fill="FFFFFF"/>
        </w:rPr>
        <w:t>课题立项后，原则上不允许变更项目名称、负责人、课题组成员、项目名称等，如因特殊情况确需变更的，需填写《</w:t>
      </w:r>
      <w:r>
        <w:rPr>
          <w:rFonts w:hint="eastAsia" w:ascii="仿宋_GB2312" w:hAnsi="仿宋_GB2312" w:eastAsia="仿宋_GB2312" w:cs="仿宋_GB2312"/>
          <w:sz w:val="32"/>
          <w:szCs w:val="32"/>
        </w:rPr>
        <w:t>四川省社科规划项目重要事项变更审批表</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（详见附件6）</w:t>
      </w:r>
      <w:r>
        <w:rPr>
          <w:rFonts w:hint="eastAsia" w:ascii="仿宋_GB2312" w:hAnsi="仿宋_GB2312" w:eastAsia="仿宋_GB2312" w:cs="仿宋_GB2312"/>
          <w:sz w:val="32"/>
          <w:szCs w:val="32"/>
          <w:shd w:val="clear" w:color="auto" w:fill="FFFFFF"/>
        </w:rPr>
        <w:t>，经所在单位</w:t>
      </w:r>
      <w:r>
        <w:rPr>
          <w:rFonts w:hint="eastAsia" w:ascii="仿宋_GB2312" w:hAnsi="仿宋_GB2312" w:eastAsia="仿宋_GB2312" w:cs="仿宋_GB2312"/>
          <w:sz w:val="32"/>
          <w:szCs w:val="32"/>
          <w:shd w:val="clear" w:color="auto" w:fill="FFFFFF"/>
          <w:lang w:eastAsia="zh-Hans"/>
        </w:rPr>
        <w:t>科研管理部门</w:t>
      </w:r>
      <w:r>
        <w:rPr>
          <w:rFonts w:hint="eastAsia" w:ascii="仿宋_GB2312" w:hAnsi="仿宋_GB2312" w:eastAsia="仿宋_GB2312" w:cs="仿宋_GB2312"/>
          <w:sz w:val="32"/>
          <w:szCs w:val="32"/>
          <w:shd w:val="clear" w:color="auto" w:fill="FFFFFF"/>
        </w:rPr>
        <w:t>核实签字、盖章后报送规划办，经同意后方可变更。</w:t>
      </w:r>
      <w:r>
        <w:rPr>
          <w:rFonts w:hint="eastAsia" w:ascii="仿宋_GB2312" w:hAnsi="仿宋_GB2312" w:eastAsia="仿宋_GB2312" w:cs="仿宋_GB2312"/>
          <w:color w:val="FF0000"/>
          <w:sz w:val="32"/>
          <w:szCs w:val="32"/>
          <w:shd w:val="clear" w:color="auto" w:fill="FFFFFF"/>
          <w:lang w:bidi="ar"/>
        </w:rPr>
        <w:t>项目名称变更、课题参与人变更属于项目中期管理工作，</w:t>
      </w:r>
      <w:r>
        <w:rPr>
          <w:rFonts w:hint="eastAsia" w:ascii="仿宋_GB2312" w:hAnsi="仿宋_GB2312" w:eastAsia="仿宋_GB2312" w:cs="仿宋_GB2312"/>
          <w:color w:val="FF0000"/>
          <w:sz w:val="32"/>
          <w:szCs w:val="32"/>
          <w:u w:val="double"/>
          <w:shd w:val="clear" w:color="auto" w:fill="FFFFFF"/>
          <w:lang w:bidi="ar"/>
        </w:rPr>
        <w:t>须在申请结项2个月前</w:t>
      </w:r>
      <w:r>
        <w:rPr>
          <w:rFonts w:hint="eastAsia" w:ascii="仿宋_GB2312" w:hAnsi="仿宋_GB2312" w:eastAsia="仿宋_GB2312" w:cs="仿宋_GB2312"/>
          <w:color w:val="FF0000"/>
          <w:sz w:val="32"/>
          <w:szCs w:val="32"/>
          <w:shd w:val="clear" w:color="auto" w:fill="FFFFFF"/>
          <w:lang w:bidi="ar"/>
        </w:rPr>
        <w:t>完成。提交鉴定结项材料时，应同时提交规划办批复同意的变更审批表复印件。</w:t>
      </w:r>
    </w:p>
    <w:p w14:paraId="7F558A4F">
      <w:pPr>
        <w:pStyle w:val="2"/>
        <w:widowControl/>
        <w:numPr>
          <w:ilvl w:val="0"/>
          <w:numId w:val="3"/>
        </w:numPr>
        <w:shd w:val="clear" w:color="auto" w:fill="FFFFFF"/>
        <w:spacing w:beforeAutospacing="0" w:afterAutospacing="0" w:line="580" w:lineRule="exact"/>
        <w:ind w:firstLine="640" w:firstLineChars="200"/>
        <w:jc w:val="both"/>
        <w:rPr>
          <w:rFonts w:ascii="仿宋_GB2312" w:hAnsi="仿宋_GB2312" w:eastAsia="仿宋_GB2312" w:cs="仿宋_GB2312"/>
          <w:sz w:val="32"/>
          <w:szCs w:val="32"/>
          <w:shd w:val="clear" w:color="auto" w:fill="FFFFFF"/>
          <w:lang w:bidi="ar"/>
        </w:rPr>
      </w:pPr>
      <w:r>
        <w:rPr>
          <w:rFonts w:hint="eastAsia" w:ascii="仿宋_GB2312" w:hAnsi="仿宋_GB2312" w:eastAsia="仿宋_GB2312" w:cs="仿宋_GB2312"/>
          <w:sz w:val="32"/>
          <w:szCs w:val="32"/>
        </w:rPr>
        <w:t>项目最终成果名称应与立项通知书上的项目名称一致。若申请了项目名称的变更且规划办已批复同意的，请以变更后的项目名称为准。</w:t>
      </w:r>
    </w:p>
    <w:p w14:paraId="726095F0">
      <w:pPr>
        <w:numPr>
          <w:ilvl w:val="0"/>
          <w:numId w:val="3"/>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项目最终成果形式须与立项通知书上的成果形式保持一致。若申请了成果形式的变更且规划办已批复同意的，请以变更后的成果形式为准。</w:t>
      </w:r>
    </w:p>
    <w:p w14:paraId="1EA0F9CB">
      <w:pPr>
        <w:numPr>
          <w:ilvl w:val="0"/>
          <w:numId w:val="3"/>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项目类别请以立项通知书上的为准。</w:t>
      </w:r>
    </w:p>
    <w:p w14:paraId="54C070F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（五）“鉴定结项审批书”中的主要参加成员应与申报书上的成员（含顺序）保持一致。若申请了成员变更且规划办已批复同意的，请按照变更后的成员的实际排名来填写。</w:t>
      </w:r>
    </w:p>
    <w:p w14:paraId="2FAFF2B5">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（六）未按期提交结项的项目，将作撤项处理。项目负责人自撤项之日起三年内不能申报省社科规划项目。</w:t>
      </w:r>
    </w:p>
    <w:p w14:paraId="52195F46">
      <w:pPr>
        <w:pStyle w:val="2"/>
        <w:spacing w:beforeAutospacing="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hint="eastAsia" w:ascii="仿宋_GB2312" w:hAnsi="仿宋_GB2312" w:eastAsia="仿宋_GB2312" w:cs="仿宋_GB2312"/>
          <w:bCs/>
          <w:sz w:val="32"/>
          <w:szCs w:val="32"/>
          <w:lang w:eastAsia="zh-Hans"/>
        </w:rPr>
        <w:t>项目成果提出理论观点、政策建议获省（部）级</w:t>
      </w:r>
      <w:r>
        <w:rPr>
          <w:rFonts w:hint="eastAsia" w:ascii="仿宋_GB2312" w:hAnsi="仿宋_GB2312" w:eastAsia="仿宋_GB2312" w:cs="仿宋_GB2312"/>
          <w:bCs/>
          <w:sz w:val="32"/>
          <w:szCs w:val="32"/>
        </w:rPr>
        <w:t>以上</w:t>
      </w:r>
      <w:r>
        <w:rPr>
          <w:rFonts w:hint="eastAsia" w:ascii="仿宋_GB2312" w:hAnsi="仿宋_GB2312" w:eastAsia="仿宋_GB2312" w:cs="仿宋_GB2312"/>
          <w:bCs/>
          <w:sz w:val="32"/>
          <w:szCs w:val="32"/>
          <w:lang w:eastAsia="zh-Hans"/>
        </w:rPr>
        <w:t>领导的肯定性批示的，可申请免于鉴定。</w:t>
      </w:r>
    </w:p>
    <w:p w14:paraId="4F6B6E1A">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（八）项目负责人应严格按照结项说明要求来准备项目的相关鉴定结项材料，确保提交的鉴定结项有关信息准确无误。若材料不齐、信息不准，不予接收。</w:t>
      </w:r>
    </w:p>
    <w:p w14:paraId="7BDF52CB">
      <w:pPr>
        <w:spacing w:before="156" w:beforeLines="50"/>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(九)其他</w:t>
      </w:r>
    </w:p>
    <w:p w14:paraId="6A3F8F78">
      <w:pPr>
        <w:pStyle w:val="6"/>
        <w:spacing w:line="360" w:lineRule="auto"/>
        <w:ind w:firstLine="640"/>
        <w:rPr>
          <w:rFonts w:ascii="仿宋_GB2312" w:hAnsi="仿宋_GB2312" w:eastAsia="仿宋_GB2312" w:cs="仿宋_GB2312"/>
          <w:sz w:val="32"/>
          <w:szCs w:val="32"/>
        </w:rPr>
      </w:pPr>
      <w:bookmarkStart w:id="0" w:name="_Hlk55571341"/>
      <w:r>
        <w:rPr>
          <w:rFonts w:hint="eastAsia" w:ascii="仿宋_GB2312" w:hAnsi="仿宋_GB2312" w:eastAsia="仿宋_GB2312" w:cs="仿宋_GB2312"/>
          <w:sz w:val="32"/>
          <w:szCs w:val="32"/>
        </w:rPr>
        <w:t>1、鉴定结项审批书</w:t>
      </w:r>
      <w:bookmarkEnd w:id="0"/>
      <w:r>
        <w:rPr>
          <w:rFonts w:hint="eastAsia" w:ascii="仿宋_GB2312" w:hAnsi="仿宋_GB2312" w:eastAsia="仿宋_GB2312" w:cs="仿宋_GB2312"/>
          <w:sz w:val="32"/>
          <w:szCs w:val="32"/>
        </w:rPr>
        <w:t>需要计财处、审计处签字盖章，“所在单位审核意见”处，需盖四川师范大学校章和校长的签名章。请老师本人自行到7教A区1楼计财处、审计处和2楼2</w:t>
      </w:r>
      <w:r>
        <w:rPr>
          <w:rFonts w:ascii="仿宋_GB2312" w:hAnsi="仿宋_GB2312" w:eastAsia="仿宋_GB2312" w:cs="仿宋_GB2312"/>
          <w:sz w:val="32"/>
          <w:szCs w:val="32"/>
        </w:rPr>
        <w:t>06</w:t>
      </w:r>
      <w:r>
        <w:rPr>
          <w:rFonts w:hint="eastAsia" w:ascii="仿宋_GB2312" w:hAnsi="仿宋_GB2312" w:eastAsia="仿宋_GB2312" w:cs="仿宋_GB2312"/>
          <w:sz w:val="32"/>
          <w:szCs w:val="32"/>
        </w:rPr>
        <w:t>办公室办理。</w:t>
      </w:r>
    </w:p>
    <w:p w14:paraId="2BDDEE2C">
      <w:pPr>
        <w:pStyle w:val="2"/>
        <w:shd w:val="clear" w:color="auto" w:fill="FFFFFF"/>
        <w:spacing w:beforeAutospacing="0" w:afterAutospacing="0" w:line="360" w:lineRule="auto"/>
        <w:ind w:left="147" w:right="147" w:firstLine="320" w:firstLineChars="10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2、鉴定结项审批书中“所在单位审核意见”处因需盖学校公章及校长签名章，故需老师本人先进入</w:t>
      </w:r>
      <w:r>
        <w:rPr>
          <w:rFonts w:ascii="仿宋_GB2312" w:hAnsi="仿宋_GB2312" w:eastAsia="仿宋_GB2312" w:cs="仿宋_GB2312"/>
          <w:kern w:val="2"/>
          <w:sz w:val="32"/>
          <w:szCs w:val="32"/>
        </w:rPr>
        <w:t>OA</w:t>
      </w:r>
      <w:r>
        <w:rPr>
          <w:rFonts w:hint="eastAsia" w:ascii="仿宋_GB2312" w:hAnsi="仿宋_GB2312" w:eastAsia="仿宋_GB2312" w:cs="仿宋_GB2312"/>
          <w:kern w:val="2"/>
          <w:sz w:val="32"/>
          <w:szCs w:val="32"/>
        </w:rPr>
        <w:t>系统，点“综合事务”下“</w:t>
      </w:r>
      <w:r>
        <w:rPr>
          <w:rFonts w:ascii="仿宋_GB2312" w:hAnsi="仿宋_GB2312" w:eastAsia="仿宋_GB2312" w:cs="仿宋_GB2312"/>
          <w:kern w:val="2"/>
          <w:sz w:val="32"/>
          <w:szCs w:val="32"/>
        </w:rPr>
        <w:t>印章使用申请</w:t>
      </w:r>
      <w:r>
        <w:rPr>
          <w:rFonts w:hint="eastAsia" w:ascii="仿宋_GB2312" w:hAnsi="仿宋_GB2312" w:eastAsia="仿宋_GB2312" w:cs="仿宋_GB2312"/>
          <w:kern w:val="2"/>
          <w:sz w:val="32"/>
          <w:szCs w:val="32"/>
          <w:lang w:val="en-US" w:eastAsia="zh-CN"/>
        </w:rPr>
        <w:t>表</w:t>
      </w:r>
      <w:r>
        <w:rPr>
          <w:rFonts w:hint="eastAsia" w:ascii="仿宋_GB2312" w:hAnsi="仿宋_GB2312" w:eastAsia="仿宋_GB2312" w:cs="仿宋_GB2312"/>
          <w:kern w:val="2"/>
          <w:sz w:val="32"/>
          <w:szCs w:val="32"/>
        </w:rPr>
        <w:t>” ，提交印章使用申请。特别提醒：“</w:t>
      </w:r>
      <w:r>
        <w:rPr>
          <w:rFonts w:ascii="仿宋_GB2312" w:hAnsi="仿宋_GB2312" w:eastAsia="仿宋_GB2312" w:cs="仿宋_GB2312"/>
          <w:kern w:val="2"/>
          <w:sz w:val="32"/>
          <w:szCs w:val="32"/>
        </w:rPr>
        <w:t>印章类型</w:t>
      </w:r>
      <w:r>
        <w:rPr>
          <w:rFonts w:hint="eastAsia" w:ascii="仿宋_GB2312" w:hAnsi="仿宋_GB2312" w:eastAsia="仿宋_GB2312" w:cs="仿宋_GB2312"/>
          <w:kern w:val="2"/>
          <w:sz w:val="32"/>
          <w:szCs w:val="32"/>
        </w:rPr>
        <w:t>”选“四川师范大学”，“用印个数”为1；“签名章（校领导）”</w:t>
      </w:r>
      <w:r>
        <w:rPr>
          <w:rFonts w:hint="eastAsia" w:ascii="仿宋_GB2312" w:hAnsi="仿宋_GB2312" w:eastAsia="仿宋_GB2312" w:cs="仿宋_GB2312"/>
          <w:kern w:val="2"/>
          <w:sz w:val="32"/>
          <w:szCs w:val="32"/>
          <w:lang w:val="en-US" w:eastAsia="zh-CN"/>
        </w:rPr>
        <w:t>请直接点开下拉框进行选取</w:t>
      </w:r>
      <w:r>
        <w:rPr>
          <w:rFonts w:hint="eastAsia" w:ascii="仿宋_GB2312" w:hAnsi="仿宋_GB2312" w:eastAsia="仿宋_GB2312" w:cs="仿宋_GB2312"/>
          <w:kern w:val="2"/>
          <w:sz w:val="32"/>
          <w:szCs w:val="32"/>
        </w:rPr>
        <w:t>，“用印个数”为1。申请提交后需老师所在单位的相关负责人进行审核</w:t>
      </w:r>
      <w:r>
        <w:rPr>
          <w:rFonts w:hint="eastAsia" w:ascii="仿宋_GB2312" w:hAnsi="仿宋_GB2312" w:eastAsia="仿宋_GB2312" w:cs="仿宋_GB2312"/>
          <w:kern w:val="2"/>
          <w:sz w:val="32"/>
          <w:szCs w:val="32"/>
          <w:lang w:val="en-US" w:eastAsia="zh-CN"/>
        </w:rPr>
        <w:t>并提交人文社科处相关领导进行下一步审核。</w:t>
      </w:r>
    </w:p>
    <w:p w14:paraId="6679EAA8">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3、结题涉及的经费问题，请先到7教A区一楼计财处财务报账大厅8号或9号窗口核实清楚后再按结题要求进行相关填报。</w:t>
      </w:r>
    </w:p>
    <w:p w14:paraId="71F4B681">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4、财务明细：请到7教A区一楼计财处财务报账大厅8号或9号窗口咨询打印事宜，打印版需加盖单位财务公章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鲜章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1954362F">
      <w:pPr>
        <w:numPr>
          <w:ilvl w:val="0"/>
          <w:numId w:val="0"/>
        </w:numPr>
        <w:spacing w:line="580" w:lineRule="exact"/>
        <w:rPr>
          <w:rFonts w:hint="default" w:ascii="CESI黑体-GB2312" w:hAnsi="CESI黑体-GB2312" w:eastAsia="CESI黑体-GB2312" w:cs="CESI黑体-GB2312"/>
          <w:sz w:val="32"/>
          <w:szCs w:val="32"/>
          <w:lang w:val="en-US" w:eastAsia="zh-CN"/>
        </w:rPr>
      </w:pPr>
      <w:r>
        <w:rPr>
          <w:rFonts w:hint="eastAsia" w:ascii="CESI黑体-GB2312" w:hAnsi="CESI黑体-GB2312" w:eastAsia="CESI黑体-GB2312" w:cs="CESI黑体-GB2312"/>
          <w:sz w:val="32"/>
          <w:szCs w:val="32"/>
          <w:lang w:val="en-US" w:eastAsia="zh-CN"/>
        </w:rPr>
        <w:t>八</w:t>
      </w:r>
      <w:r>
        <w:rPr>
          <w:rFonts w:hint="eastAsia" w:ascii="CESI黑体-GB2312" w:hAnsi="CESI黑体-GB2312" w:eastAsia="CESI黑体-GB2312" w:cs="CESI黑体-GB2312"/>
          <w:sz w:val="32"/>
          <w:szCs w:val="32"/>
        </w:rPr>
        <w:t>、学校存档材料</w:t>
      </w:r>
      <w:r>
        <w:rPr>
          <w:rFonts w:hint="eastAsia" w:ascii="CESI黑体-GB2312" w:hAnsi="CESI黑体-GB2312" w:eastAsia="CESI黑体-GB2312" w:cs="CESI黑体-GB2312"/>
          <w:sz w:val="32"/>
          <w:szCs w:val="32"/>
          <w:lang w:eastAsia="zh-CN"/>
        </w:rPr>
        <w:t>（</w:t>
      </w:r>
      <w:r>
        <w:rPr>
          <w:rFonts w:hint="eastAsia" w:ascii="CESI黑体-GB2312" w:hAnsi="CESI黑体-GB2312" w:eastAsia="CESI黑体-GB2312" w:cs="CESI黑体-GB2312"/>
          <w:sz w:val="32"/>
          <w:szCs w:val="32"/>
          <w:lang w:val="en-US" w:eastAsia="zh-CN"/>
        </w:rPr>
        <w:t>模板详见附件10</w:t>
      </w:r>
      <w:r>
        <w:rPr>
          <w:rFonts w:hint="eastAsia" w:ascii="CESI黑体-GB2312" w:hAnsi="CESI黑体-GB2312" w:eastAsia="CESI黑体-GB2312" w:cs="CESI黑体-GB2312"/>
          <w:sz w:val="32"/>
          <w:szCs w:val="32"/>
          <w:lang w:eastAsia="zh-CN"/>
        </w:rPr>
        <w:t>）</w:t>
      </w:r>
    </w:p>
    <w:p w14:paraId="0F72226E">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项目负责人提交结项材料时，还应提交以下</w:t>
      </w:r>
      <w:r>
        <w:rPr>
          <w:rFonts w:hint="eastAsia" w:ascii="仿宋_GB2312" w:hAnsi="仿宋_GB2312" w:eastAsia="仿宋_GB2312" w:cs="仿宋_GB2312"/>
          <w:bCs/>
          <w:color w:val="auto"/>
          <w:sz w:val="32"/>
          <w:szCs w:val="32"/>
          <w:lang w:val="en-US" w:eastAsia="zh-CN"/>
        </w:rPr>
        <w:t>材料的</w:t>
      </w:r>
      <w:r>
        <w:rPr>
          <w:rFonts w:hint="eastAsia" w:ascii="仿宋_GB2312" w:hAnsi="仿宋_GB2312" w:eastAsia="仿宋_GB2312" w:cs="仿宋_GB2312"/>
          <w:bCs/>
          <w:color w:val="auto"/>
          <w:sz w:val="32"/>
          <w:szCs w:val="32"/>
        </w:rPr>
        <w:t>纸版</w:t>
      </w:r>
      <w:r>
        <w:rPr>
          <w:rFonts w:hint="eastAsia" w:ascii="仿宋_GB2312" w:hAnsi="仿宋_GB2312" w:eastAsia="仿宋_GB2312" w:cs="仿宋_GB2312"/>
          <w:bCs/>
          <w:color w:val="auto"/>
          <w:sz w:val="32"/>
          <w:szCs w:val="32"/>
          <w:lang w:val="en-US" w:eastAsia="zh-CN"/>
        </w:rPr>
        <w:t>和PDF电子版用于学校存档：</w:t>
      </w:r>
    </w:p>
    <w:p w14:paraId="16E09202">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（一）“责任承诺书”1份：</w:t>
      </w:r>
      <w:r>
        <w:rPr>
          <w:rFonts w:hint="eastAsia" w:ascii="仿宋_GB2312" w:hAnsi="仿宋_GB2312" w:eastAsia="仿宋_GB2312" w:cs="仿宋_GB2312"/>
          <w:bCs/>
          <w:color w:val="auto"/>
          <w:sz w:val="32"/>
          <w:szCs w:val="32"/>
          <w:lang w:val="en-US" w:eastAsia="zh-CN"/>
        </w:rPr>
        <w:t>需</w:t>
      </w:r>
      <w:r>
        <w:rPr>
          <w:rFonts w:hint="eastAsia" w:ascii="仿宋_GB2312" w:hAnsi="仿宋_GB2312" w:eastAsia="仿宋_GB2312" w:cs="仿宋_GB2312"/>
          <w:bCs/>
          <w:color w:val="auto"/>
          <w:sz w:val="32"/>
          <w:szCs w:val="32"/>
        </w:rPr>
        <w:t>本人手写签名。</w:t>
      </w:r>
    </w:p>
    <w:p w14:paraId="21AC66BD">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（二）“项目结项单位审查承诺书”1份：相关领导签字并加盖学院公章。</w:t>
      </w:r>
    </w:p>
    <w:p w14:paraId="1F6065D8">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w:t>
      </w:r>
      <w:r>
        <w:rPr>
          <w:rFonts w:hint="eastAsia" w:ascii="仿宋_GB2312" w:hAnsi="仿宋_GB2312" w:eastAsia="仿宋_GB2312" w:cs="仿宋_GB2312"/>
          <w:bCs/>
          <w:color w:val="auto"/>
          <w:sz w:val="32"/>
          <w:szCs w:val="32"/>
          <w:lang w:val="en-US" w:eastAsia="zh-CN"/>
        </w:rPr>
        <w:t>学术讲座材料1份：</w:t>
      </w:r>
      <w:r>
        <w:rPr>
          <w:rFonts w:hint="eastAsia" w:ascii="仿宋_GB2312" w:hAnsi="仿宋_GB2312" w:eastAsia="仿宋_GB2312" w:cs="仿宋_GB2312"/>
          <w:bCs/>
          <w:color w:val="auto"/>
          <w:sz w:val="32"/>
          <w:szCs w:val="32"/>
        </w:rPr>
        <w:t>结项前应开展与该项目相关的校级层面学术讲座，并在结项时提交学术讲座的相关材料。要求如下： </w:t>
      </w:r>
    </w:p>
    <w:p w14:paraId="0B622F19">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1、项目负责人在结项前必须以该项目的科研成果为主题为我校学生（本科生、研究生）通过线上或线下方式开展校级层面学术讲座，且学术讲座必须通过</w:t>
      </w:r>
      <w:r>
        <w:rPr>
          <w:rFonts w:hint="eastAsia" w:ascii="仿宋_GB2312" w:hAnsi="仿宋_GB2312" w:eastAsia="仿宋_GB2312" w:cs="仿宋_GB2312"/>
          <w:bCs/>
          <w:color w:val="auto"/>
          <w:sz w:val="32"/>
          <w:szCs w:val="32"/>
          <w:lang w:val="en-US" w:eastAsia="zh-CN"/>
        </w:rPr>
        <w:t>学校OA</w:t>
      </w:r>
      <w:r>
        <w:rPr>
          <w:rFonts w:hint="eastAsia" w:ascii="仿宋_GB2312" w:hAnsi="仿宋_GB2312" w:eastAsia="仿宋_GB2312" w:cs="仿宋_GB2312"/>
          <w:bCs/>
          <w:color w:val="auto"/>
          <w:sz w:val="32"/>
          <w:szCs w:val="32"/>
        </w:rPr>
        <w:t>系统来申请并经相关部门审核。    </w:t>
      </w:r>
    </w:p>
    <w:p w14:paraId="5ED19172">
      <w:pPr>
        <w:spacing w:line="360" w:lineRule="auto"/>
        <w:ind w:firstLine="640" w:firstLineChars="200"/>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2、项目结项时应提交开展学术讲座的相关材料：封面+情况说明+现场照片，A4单面，一并装订。（1）封面:含标题（×××项目学术讲座材料）、项目名称、项目编号、项目负责人、提交时间。（2）情况说明:需经学院科研院长签字并加盖学院公章。（3）开展学术讲座的现场照片：图片需清晰。</w:t>
      </w:r>
    </w:p>
    <w:p w14:paraId="74755A4A">
      <w:pPr>
        <w:spacing w:line="360" w:lineRule="auto"/>
        <w:ind w:firstLine="320" w:firstLineChars="100"/>
        <w:rPr>
          <w:rFonts w:ascii="仿宋_GB2312" w:hAnsi="仿宋_GB2312" w:eastAsia="仿宋_GB2312" w:cs="仿宋_GB2312"/>
          <w:sz w:val="32"/>
          <w:szCs w:val="32"/>
          <w:shd w:val="clear" w:color="auto" w:fill="FFFFFF"/>
        </w:rPr>
      </w:pP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四</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纸版请提交至</w:t>
      </w:r>
      <w:r>
        <w:rPr>
          <w:rFonts w:hint="eastAsia" w:ascii="仿宋_GB2312" w:hAnsi="仿宋_GB2312" w:eastAsia="仿宋_GB2312" w:cs="仿宋_GB2312"/>
          <w:sz w:val="32"/>
          <w:szCs w:val="32"/>
          <w:shd w:val="clear" w:color="auto" w:fill="FFFFFF"/>
        </w:rPr>
        <w:t>人文社科处</w:t>
      </w:r>
      <w:bookmarkStart w:id="1" w:name="_GoBack"/>
      <w:bookmarkEnd w:id="1"/>
      <w:r>
        <w:rPr>
          <w:rFonts w:hint="eastAsia" w:ascii="仿宋_GB2312" w:hAnsi="仿宋_GB2312" w:eastAsia="仿宋_GB2312" w:cs="仿宋_GB2312"/>
          <w:sz w:val="32"/>
          <w:szCs w:val="32"/>
          <w:shd w:val="clear" w:color="auto" w:fill="FFFFFF"/>
        </w:rPr>
        <w:t>321室</w:t>
      </w:r>
      <w:r>
        <w:rPr>
          <w:rFonts w:hint="eastAsia" w:ascii="仿宋_GB2312" w:hAnsi="仿宋_GB2312" w:eastAsia="仿宋_GB2312" w:cs="仿宋_GB2312"/>
          <w:sz w:val="32"/>
          <w:szCs w:val="32"/>
          <w:shd w:val="clear" w:color="auto" w:fill="FFFFFF"/>
          <w:lang w:val="en-US" w:eastAsia="zh-CN"/>
        </w:rPr>
        <w:t>；</w:t>
      </w:r>
      <w:r>
        <w:rPr>
          <w:rFonts w:hint="eastAsia" w:ascii="仿宋_GB2312" w:hAnsi="仿宋_GB2312" w:eastAsia="仿宋_GB2312" w:cs="仿宋_GB2312"/>
          <w:bCs/>
          <w:color w:val="auto"/>
          <w:sz w:val="32"/>
          <w:szCs w:val="32"/>
          <w:lang w:val="en-US" w:eastAsia="zh-CN"/>
        </w:rPr>
        <w:t>PDF电子版请发送至人文社科处黄关蓉老师的企业微信。</w:t>
      </w:r>
    </w:p>
    <w:p w14:paraId="77D3D5FC">
      <w:pPr>
        <w:pStyle w:val="2"/>
        <w:widowControl/>
        <w:shd w:val="clear" w:color="auto" w:fill="FFFFFF"/>
        <w:spacing w:beforeAutospacing="0" w:afterAutospacing="0" w:line="580" w:lineRule="exact"/>
        <w:jc w:val="both"/>
        <w:rPr>
          <w:rFonts w:hint="eastAsia" w:ascii="仿宋_GB2312" w:hAnsi="仿宋_GB2312" w:eastAsia="仿宋_GB2312" w:cs="仿宋_GB2312"/>
          <w:sz w:val="32"/>
          <w:szCs w:val="32"/>
          <w:shd w:val="clear" w:color="auto" w:fill="FFFFFF"/>
        </w:rPr>
      </w:pPr>
    </w:p>
    <w:p w14:paraId="24791CE8">
      <w:pPr>
        <w:pStyle w:val="2"/>
        <w:widowControl/>
        <w:shd w:val="clear" w:color="auto" w:fill="FFFFFF"/>
        <w:spacing w:beforeAutospacing="0" w:afterAutospacing="0" w:line="580" w:lineRule="exact"/>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联系电话：028-84760596</w:t>
      </w:r>
    </w:p>
    <w:p w14:paraId="5B2EDC1F">
      <w:pPr>
        <w:pStyle w:val="2"/>
        <w:widowControl/>
        <w:shd w:val="clear" w:color="auto" w:fill="FFFFFF"/>
        <w:spacing w:beforeAutospacing="0" w:afterAutospacing="0" w:line="580" w:lineRule="exact"/>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地址：狮子山校区第四办公区人文社科处成果管理科321室</w:t>
      </w:r>
    </w:p>
    <w:p w14:paraId="452D1681">
      <w:pPr>
        <w:spacing w:line="580" w:lineRule="exact"/>
        <w:ind w:firstLine="640" w:firstLineChars="200"/>
        <w:rPr>
          <w:rFonts w:ascii="仿宋_GB2312" w:hAnsi="仿宋_GB2312" w:eastAsia="仿宋_GB2312" w:cs="仿宋_GB2312"/>
          <w:sz w:val="32"/>
          <w:szCs w:val="32"/>
        </w:rPr>
      </w:pPr>
    </w:p>
    <w:p w14:paraId="2EA6C7C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附件：1.提交材料清单</w:t>
      </w:r>
    </w:p>
    <w:p w14:paraId="2FDB8942">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2.四川省哲学社会科学规划项目鉴定结项审批书</w:t>
      </w:r>
    </w:p>
    <w:p w14:paraId="3F98C29B">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3.最终成果格式模板</w:t>
      </w:r>
    </w:p>
    <w:p w14:paraId="31AEAB90">
      <w:pPr>
        <w:spacing w:line="580" w:lineRule="exact"/>
        <w:ind w:firstLine="1600" w:firstLineChars="500"/>
        <w:rPr>
          <w:rFonts w:ascii="仿宋_GB2312" w:hAnsi="仿宋_GB2312" w:eastAsia="仿宋_GB2312" w:cs="仿宋_GB2312"/>
          <w:sz w:val="32"/>
          <w:szCs w:val="32"/>
        </w:rPr>
      </w:pPr>
      <w:r>
        <w:rPr>
          <w:rFonts w:hint="eastAsia" w:ascii="仿宋_GB2312" w:hAnsi="仿宋_GB2312" w:eastAsia="仿宋_GB2312" w:cs="仿宋_GB2312"/>
          <w:sz w:val="32"/>
          <w:szCs w:val="32"/>
        </w:rPr>
        <w:t>4.其他材料格式模板</w:t>
      </w:r>
    </w:p>
    <w:p w14:paraId="49F4D7E4">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5.四川省哲学社会科学规划研究后期资助项目结项审批书</w:t>
      </w:r>
    </w:p>
    <w:p w14:paraId="41A23871">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6.四川省社科规划项目重要事项变更审批表</w:t>
      </w:r>
    </w:p>
    <w:p w14:paraId="6D197C58">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7.责任承诺书</w:t>
      </w:r>
    </w:p>
    <w:p w14:paraId="1F2732E8">
      <w:pPr>
        <w:spacing w:line="580" w:lineRule="exact"/>
        <w:ind w:left="1916" w:leftChars="760" w:hanging="320" w:hangingChars="100"/>
        <w:rPr>
          <w:rFonts w:ascii="仿宋_GB2312" w:hAnsi="仿宋_GB2312" w:eastAsia="仿宋_GB2312" w:cs="仿宋_GB2312"/>
          <w:sz w:val="32"/>
          <w:szCs w:val="32"/>
          <w:lang w:eastAsia="zh-Hans"/>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eastAsia="zh-Hans"/>
        </w:rPr>
        <w:t>省</w:t>
      </w:r>
      <w:r>
        <w:rPr>
          <w:rFonts w:hint="eastAsia" w:ascii="仿宋_GB2312" w:hAnsi="仿宋_GB2312" w:eastAsia="仿宋_GB2312" w:cs="仿宋_GB2312"/>
          <w:sz w:val="32"/>
          <w:szCs w:val="32"/>
        </w:rPr>
        <w:t>哲学社会科学</w:t>
      </w:r>
      <w:r>
        <w:rPr>
          <w:rFonts w:hint="eastAsia" w:ascii="仿宋_GB2312" w:hAnsi="仿宋_GB2312" w:eastAsia="仿宋_GB2312" w:cs="仿宋_GB2312"/>
          <w:sz w:val="32"/>
          <w:szCs w:val="32"/>
          <w:lang w:eastAsia="zh-Hans"/>
        </w:rPr>
        <w:t>规划</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Hans"/>
        </w:rPr>
        <w:t>鉴定结项报送清单</w:t>
      </w:r>
    </w:p>
    <w:p w14:paraId="1F35B744">
      <w:pPr>
        <w:spacing w:line="580" w:lineRule="exact"/>
        <w:ind w:left="1916" w:leftChars="760" w:hanging="320" w:hangingChars="100"/>
        <w:rPr>
          <w:rFonts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四川省哲学社会科学规划项目结项免鉴审批表</w:t>
      </w:r>
    </w:p>
    <w:p w14:paraId="339EC155">
      <w:pPr>
        <w:spacing w:line="580" w:lineRule="exact"/>
        <w:ind w:left="1916" w:leftChars="760" w:hanging="320" w:hangingChars="1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rPr>
        <w:t xml:space="preserve"> </w:t>
      </w:r>
      <w:r>
        <w:rPr>
          <w:rFonts w:hint="eastAsia" w:ascii="仿宋_GB2312" w:hAnsi="仿宋_GB2312" w:eastAsia="仿宋_GB2312" w:cs="仿宋_GB2312"/>
          <w:sz w:val="32"/>
          <w:szCs w:val="32"/>
        </w:rPr>
        <w:t>学校存档材料模板</w:t>
      </w:r>
    </w:p>
    <w:p w14:paraId="112E19D9">
      <w:pPr>
        <w:spacing w:line="580" w:lineRule="exact"/>
        <w:ind w:firstLine="1600" w:firstLineChars="500"/>
        <w:rPr>
          <w:rFonts w:ascii="仿宋_GB2312" w:hAnsi="仿宋_GB2312" w:eastAsia="仿宋_GB2312" w:cs="仿宋_GB2312"/>
          <w:sz w:val="32"/>
          <w:szCs w:val="32"/>
        </w:rPr>
      </w:pPr>
    </w:p>
    <w:p w14:paraId="3C6FF740">
      <w:pPr>
        <w:spacing w:line="580" w:lineRule="exact"/>
        <w:ind w:firstLine="5440" w:firstLineChars="1700"/>
        <w:rPr>
          <w:rFonts w:ascii="仿宋_GB2312" w:hAnsi="仿宋_GB2312" w:eastAsia="仿宋_GB2312" w:cs="仿宋_GB2312"/>
          <w:sz w:val="32"/>
          <w:szCs w:val="32"/>
        </w:rPr>
      </w:pPr>
    </w:p>
    <w:sectPr>
      <w:pgSz w:w="11906" w:h="16838"/>
      <w:pgMar w:top="964" w:right="737" w:bottom="964" w:left="73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黑体-GB2312">
    <w:altName w:val="黑体"/>
    <w:panose1 w:val="00000000000000000000"/>
    <w:charset w:val="86"/>
    <w:family w:val="auto"/>
    <w:pitch w:val="default"/>
    <w:sig w:usb0="00000000" w:usb1="00000000" w:usb2="00000012" w:usb3="00000000" w:csb0="0004000F" w:csb1="00000000"/>
  </w:font>
  <w:font w:name="KSOFBDAA233C">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EDBD2"/>
    <w:multiLevelType w:val="singleLevel"/>
    <w:tmpl w:val="C17EDBD2"/>
    <w:lvl w:ilvl="0" w:tentative="0">
      <w:start w:val="2"/>
      <w:numFmt w:val="chineseCounting"/>
      <w:suff w:val="nothing"/>
      <w:lvlText w:val="（%1）"/>
      <w:lvlJc w:val="left"/>
      <w:rPr>
        <w:rFonts w:hint="eastAsia"/>
      </w:rPr>
    </w:lvl>
  </w:abstractNum>
  <w:abstractNum w:abstractNumId="1">
    <w:nsid w:val="32E6258E"/>
    <w:multiLevelType w:val="singleLevel"/>
    <w:tmpl w:val="32E6258E"/>
    <w:lvl w:ilvl="0" w:tentative="0">
      <w:start w:val="7"/>
      <w:numFmt w:val="chineseCounting"/>
      <w:suff w:val="nothing"/>
      <w:lvlText w:val="%1、"/>
      <w:lvlJc w:val="left"/>
      <w:rPr>
        <w:rFonts w:hint="eastAsia"/>
      </w:rPr>
    </w:lvl>
  </w:abstractNum>
  <w:abstractNum w:abstractNumId="2">
    <w:nsid w:val="78C32A45"/>
    <w:multiLevelType w:val="singleLevel"/>
    <w:tmpl w:val="78C32A45"/>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17532C71"/>
    <w:rsid w:val="000C5692"/>
    <w:rsid w:val="00101230"/>
    <w:rsid w:val="001931E3"/>
    <w:rsid w:val="002D4533"/>
    <w:rsid w:val="002F097D"/>
    <w:rsid w:val="00336129"/>
    <w:rsid w:val="0038676E"/>
    <w:rsid w:val="004070AE"/>
    <w:rsid w:val="006221D2"/>
    <w:rsid w:val="00727824"/>
    <w:rsid w:val="007C6E2D"/>
    <w:rsid w:val="007D6C1A"/>
    <w:rsid w:val="00820669"/>
    <w:rsid w:val="0082673E"/>
    <w:rsid w:val="00834C25"/>
    <w:rsid w:val="008A763F"/>
    <w:rsid w:val="009C4F4C"/>
    <w:rsid w:val="009D6085"/>
    <w:rsid w:val="00A41ACF"/>
    <w:rsid w:val="00BF455D"/>
    <w:rsid w:val="00C5098E"/>
    <w:rsid w:val="00CC6BB5"/>
    <w:rsid w:val="00EC1DDE"/>
    <w:rsid w:val="00ED31C0"/>
    <w:rsid w:val="00F039CB"/>
    <w:rsid w:val="00F23991"/>
    <w:rsid w:val="010827C0"/>
    <w:rsid w:val="026E0D49"/>
    <w:rsid w:val="02924A37"/>
    <w:rsid w:val="02CF7A3A"/>
    <w:rsid w:val="049F343C"/>
    <w:rsid w:val="060D3850"/>
    <w:rsid w:val="06196B27"/>
    <w:rsid w:val="07BA60D0"/>
    <w:rsid w:val="07DB2134"/>
    <w:rsid w:val="09023F99"/>
    <w:rsid w:val="0926237D"/>
    <w:rsid w:val="098D41AA"/>
    <w:rsid w:val="09CB5F7B"/>
    <w:rsid w:val="0A3747AF"/>
    <w:rsid w:val="0B9F000B"/>
    <w:rsid w:val="0D0F3080"/>
    <w:rsid w:val="0D22003E"/>
    <w:rsid w:val="0D881573"/>
    <w:rsid w:val="0E6B25E0"/>
    <w:rsid w:val="0F834B6F"/>
    <w:rsid w:val="0FCF4524"/>
    <w:rsid w:val="1025513D"/>
    <w:rsid w:val="10F06202"/>
    <w:rsid w:val="11241C6E"/>
    <w:rsid w:val="120D5E88"/>
    <w:rsid w:val="12A75D56"/>
    <w:rsid w:val="1331204B"/>
    <w:rsid w:val="134747F7"/>
    <w:rsid w:val="13712447"/>
    <w:rsid w:val="13855EF2"/>
    <w:rsid w:val="14B401F5"/>
    <w:rsid w:val="15A765F4"/>
    <w:rsid w:val="16B51546"/>
    <w:rsid w:val="173E6AE4"/>
    <w:rsid w:val="17532C71"/>
    <w:rsid w:val="179606CE"/>
    <w:rsid w:val="18131D1F"/>
    <w:rsid w:val="18C549D5"/>
    <w:rsid w:val="18F96CBF"/>
    <w:rsid w:val="195E16BF"/>
    <w:rsid w:val="198A7DBF"/>
    <w:rsid w:val="1A7A339B"/>
    <w:rsid w:val="1AE4236F"/>
    <w:rsid w:val="1AE82951"/>
    <w:rsid w:val="1B43291B"/>
    <w:rsid w:val="1C587136"/>
    <w:rsid w:val="1C7D00AF"/>
    <w:rsid w:val="1CF30371"/>
    <w:rsid w:val="1D756FD8"/>
    <w:rsid w:val="1DAF6046"/>
    <w:rsid w:val="1F242A63"/>
    <w:rsid w:val="1F307FF7"/>
    <w:rsid w:val="1F4B0BEA"/>
    <w:rsid w:val="1F4D1FBA"/>
    <w:rsid w:val="1F9A31C1"/>
    <w:rsid w:val="1FF71F26"/>
    <w:rsid w:val="2096340D"/>
    <w:rsid w:val="21117017"/>
    <w:rsid w:val="21DA1AFF"/>
    <w:rsid w:val="222D7E81"/>
    <w:rsid w:val="22CA55B0"/>
    <w:rsid w:val="23C245F9"/>
    <w:rsid w:val="24493CAB"/>
    <w:rsid w:val="245B5D1F"/>
    <w:rsid w:val="24997A50"/>
    <w:rsid w:val="25593521"/>
    <w:rsid w:val="279958BF"/>
    <w:rsid w:val="27E70AD2"/>
    <w:rsid w:val="2A0F2E9F"/>
    <w:rsid w:val="2A41096D"/>
    <w:rsid w:val="2ABE3D6C"/>
    <w:rsid w:val="2BD52E30"/>
    <w:rsid w:val="2D3161A4"/>
    <w:rsid w:val="2E8928E3"/>
    <w:rsid w:val="2E935C83"/>
    <w:rsid w:val="2EB2173C"/>
    <w:rsid w:val="2F3F4025"/>
    <w:rsid w:val="30556905"/>
    <w:rsid w:val="305E74C4"/>
    <w:rsid w:val="30843362"/>
    <w:rsid w:val="31600141"/>
    <w:rsid w:val="31703F28"/>
    <w:rsid w:val="319F3750"/>
    <w:rsid w:val="32317519"/>
    <w:rsid w:val="32EC72BC"/>
    <w:rsid w:val="33FC76B3"/>
    <w:rsid w:val="345C0152"/>
    <w:rsid w:val="35366BF5"/>
    <w:rsid w:val="356E638F"/>
    <w:rsid w:val="36355E21"/>
    <w:rsid w:val="371511B8"/>
    <w:rsid w:val="37AC4378"/>
    <w:rsid w:val="37E70E5B"/>
    <w:rsid w:val="37F76B0F"/>
    <w:rsid w:val="38910D12"/>
    <w:rsid w:val="39406294"/>
    <w:rsid w:val="39BC397D"/>
    <w:rsid w:val="3BB0B311"/>
    <w:rsid w:val="3BF2323F"/>
    <w:rsid w:val="3C9E57AB"/>
    <w:rsid w:val="3D7C4AD7"/>
    <w:rsid w:val="3E4C5632"/>
    <w:rsid w:val="3EAF31F2"/>
    <w:rsid w:val="3F092BBC"/>
    <w:rsid w:val="3F980BD8"/>
    <w:rsid w:val="41410EC1"/>
    <w:rsid w:val="41E268D8"/>
    <w:rsid w:val="41FF655A"/>
    <w:rsid w:val="43B9736F"/>
    <w:rsid w:val="44C20CBC"/>
    <w:rsid w:val="4556316B"/>
    <w:rsid w:val="464C6278"/>
    <w:rsid w:val="47CF7161"/>
    <w:rsid w:val="47E72B7A"/>
    <w:rsid w:val="487815A6"/>
    <w:rsid w:val="49155F6B"/>
    <w:rsid w:val="491D4D3C"/>
    <w:rsid w:val="4B731CD3"/>
    <w:rsid w:val="4B863FDA"/>
    <w:rsid w:val="4C0D230D"/>
    <w:rsid w:val="4C451005"/>
    <w:rsid w:val="4D7D140D"/>
    <w:rsid w:val="4E143B1F"/>
    <w:rsid w:val="4E2B0E69"/>
    <w:rsid w:val="4FCC21D8"/>
    <w:rsid w:val="547E6196"/>
    <w:rsid w:val="55320D2F"/>
    <w:rsid w:val="55B300C2"/>
    <w:rsid w:val="561C7AFB"/>
    <w:rsid w:val="56B3220C"/>
    <w:rsid w:val="572F3778"/>
    <w:rsid w:val="582708F3"/>
    <w:rsid w:val="58861079"/>
    <w:rsid w:val="58AF2FA3"/>
    <w:rsid w:val="58D8399B"/>
    <w:rsid w:val="596516D3"/>
    <w:rsid w:val="5B3C2907"/>
    <w:rsid w:val="5C080C07"/>
    <w:rsid w:val="5F904FD0"/>
    <w:rsid w:val="5F922AF6"/>
    <w:rsid w:val="5FB5FCB1"/>
    <w:rsid w:val="600239C6"/>
    <w:rsid w:val="60031C46"/>
    <w:rsid w:val="62326812"/>
    <w:rsid w:val="6423437F"/>
    <w:rsid w:val="65006754"/>
    <w:rsid w:val="652A2386"/>
    <w:rsid w:val="66656735"/>
    <w:rsid w:val="66DC6D4D"/>
    <w:rsid w:val="672D1A0E"/>
    <w:rsid w:val="67423054"/>
    <w:rsid w:val="677D22DE"/>
    <w:rsid w:val="67FA392E"/>
    <w:rsid w:val="69D1246D"/>
    <w:rsid w:val="69EA792D"/>
    <w:rsid w:val="6A9033AF"/>
    <w:rsid w:val="6BDE1F8E"/>
    <w:rsid w:val="6C433183"/>
    <w:rsid w:val="6F585A5D"/>
    <w:rsid w:val="70875F7B"/>
    <w:rsid w:val="7095132F"/>
    <w:rsid w:val="70E00262"/>
    <w:rsid w:val="71FD5E86"/>
    <w:rsid w:val="73B10873"/>
    <w:rsid w:val="74B51309"/>
    <w:rsid w:val="7530098F"/>
    <w:rsid w:val="75956BB3"/>
    <w:rsid w:val="75CF63FA"/>
    <w:rsid w:val="75DC72DC"/>
    <w:rsid w:val="763C4DA3"/>
    <w:rsid w:val="76BD44A5"/>
    <w:rsid w:val="792C1068"/>
    <w:rsid w:val="79EF706B"/>
    <w:rsid w:val="7A5F5873"/>
    <w:rsid w:val="7B2A46D5"/>
    <w:rsid w:val="7B6F5ED7"/>
    <w:rsid w:val="7C183F2B"/>
    <w:rsid w:val="7CD398B6"/>
    <w:rsid w:val="7D3D93B1"/>
    <w:rsid w:val="7D4A0A5C"/>
    <w:rsid w:val="7DB7AD12"/>
    <w:rsid w:val="7DFA63DD"/>
    <w:rsid w:val="7E526C24"/>
    <w:rsid w:val="7E5751DF"/>
    <w:rsid w:val="7F531E4A"/>
    <w:rsid w:val="7F5F295C"/>
    <w:rsid w:val="7F6F2C14"/>
    <w:rsid w:val="7FEC5DFB"/>
    <w:rsid w:val="7FFF4920"/>
    <w:rsid w:val="D6FBBA4F"/>
    <w:rsid w:val="F79B7190"/>
    <w:rsid w:val="FBF0BB2C"/>
    <w:rsid w:val="FDCD071C"/>
    <w:rsid w:val="FFA3AA52"/>
    <w:rsid w:val="FFEF3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Hyperlink"/>
    <w:basedOn w:val="4"/>
    <w:qFormat/>
    <w:uiPriority w:val="0"/>
    <w:rPr>
      <w:color w:val="0000FF"/>
      <w:u w:val="single"/>
    </w:rPr>
  </w:style>
  <w:style w:type="paragraph" w:styleId="6">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2450</Words>
  <Characters>2493</Characters>
  <Lines>17</Lines>
  <Paragraphs>4</Paragraphs>
  <TotalTime>3</TotalTime>
  <ScaleCrop>false</ScaleCrop>
  <LinksUpToDate>false</LinksUpToDate>
  <CharactersWithSpaces>2505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2021-02-26T16:02:00Z</dcterms:created>
  <dc:creator>Administrator</dc:creator>
  <cp:lastModifiedBy>幸运星</cp:lastModifiedBy>
  <cp:lastPrinted>2021-03-01T16:51:00Z</cp:lastPrinted>
  <dcterms:modified xsi:type="dcterms:W3CDTF">2026-03-24T09:58:58Z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446A79AF8446A04EA9B0E06346D669A6</vt:lpwstr>
  </property>
  <property fmtid="{D5CDD505-2E9C-101B-9397-08002B2CF9AE}" pid="4" name="KSOTemplateDocerSaveRecord">
    <vt:lpwstr>eyJoZGlkIjoiZjdlZjdlYjllMGNiZDljZDgyMmE2YWUwZjAxZWQzZTAiLCJ1c2VySWQiOiIxMTUwOTA3OTIwIn0=</vt:lpwstr>
  </property>
</Properties>
</file>