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1F1E9">
      <w:pPr>
        <w:spacing w:before="104" w:line="224" w:lineRule="auto"/>
        <w:ind w:left="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28"/>
          <w:sz w:val="32"/>
          <w:szCs w:val="32"/>
        </w:rPr>
        <w:t>附件1</w:t>
      </w:r>
    </w:p>
    <w:p w14:paraId="36FFE48F">
      <w:pPr>
        <w:spacing w:before="378" w:line="291" w:lineRule="auto"/>
        <w:ind w:left="2445" w:right="789" w:hanging="1409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13"/>
          <w:sz w:val="43"/>
          <w:szCs w:val="43"/>
        </w:rPr>
        <w:t>四川省2025年度教育科学规划课题</w:t>
      </w:r>
      <w:r>
        <w:rPr>
          <w:rFonts w:ascii="宋体" w:hAnsi="宋体" w:eastAsia="宋体" w:cs="宋体"/>
          <w:b/>
          <w:bCs/>
          <w:spacing w:val="2"/>
          <w:sz w:val="43"/>
          <w:szCs w:val="43"/>
        </w:rPr>
        <w:t>选题指南已立项条目</w:t>
      </w:r>
    </w:p>
    <w:tbl>
      <w:tblPr>
        <w:tblStyle w:val="6"/>
        <w:tblW w:w="8359" w:type="dxa"/>
        <w:tblInd w:w="2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59"/>
      </w:tblGrid>
      <w:tr w14:paraId="214D2693">
        <w:trPr>
          <w:trHeight w:val="634" w:hRule="atLeast"/>
        </w:trPr>
        <w:tc>
          <w:tcPr>
            <w:tcW w:w="8359" w:type="dxa"/>
            <w:vAlign w:val="top"/>
          </w:tcPr>
          <w:p w14:paraId="0B5C68F3">
            <w:pPr>
              <w:pStyle w:val="5"/>
              <w:spacing w:before="202" w:line="220" w:lineRule="auto"/>
              <w:ind w:left="3358"/>
            </w:pPr>
            <w:r>
              <w:rPr>
                <w:b/>
                <w:bCs/>
                <w:spacing w:val="-7"/>
              </w:rPr>
              <w:t>一、重大选题</w:t>
            </w:r>
          </w:p>
        </w:tc>
      </w:tr>
      <w:tr w14:paraId="6B211D96">
        <w:trPr>
          <w:trHeight w:val="420" w:hRule="atLeast"/>
        </w:trPr>
        <w:tc>
          <w:tcPr>
            <w:tcW w:w="8359" w:type="dxa"/>
            <w:vAlign w:val="top"/>
          </w:tcPr>
          <w:p w14:paraId="1EAA5797">
            <w:pPr>
              <w:pStyle w:val="5"/>
              <w:spacing w:before="89" w:line="219" w:lineRule="auto"/>
              <w:ind w:left="94"/>
            </w:pPr>
            <w:r>
              <w:t>1.铸牢中华民族共同体意识教育创新研究</w:t>
            </w:r>
          </w:p>
        </w:tc>
      </w:tr>
      <w:tr w14:paraId="08348DE8">
        <w:trPr>
          <w:trHeight w:val="399" w:hRule="atLeast"/>
        </w:trPr>
        <w:tc>
          <w:tcPr>
            <w:tcW w:w="8359" w:type="dxa"/>
            <w:vAlign w:val="top"/>
          </w:tcPr>
          <w:p w14:paraId="6DA61CDD">
            <w:pPr>
              <w:pStyle w:val="5"/>
              <w:spacing w:before="79" w:line="219" w:lineRule="auto"/>
              <w:ind w:left="94"/>
            </w:pPr>
            <w:r>
              <w:t>2.成渝地区双城经济圈教育一体化协同发展研究</w:t>
            </w:r>
          </w:p>
        </w:tc>
      </w:tr>
      <w:tr w14:paraId="7ED2626F">
        <w:trPr>
          <w:trHeight w:val="420" w:hRule="atLeast"/>
        </w:trPr>
        <w:tc>
          <w:tcPr>
            <w:tcW w:w="8359" w:type="dxa"/>
            <w:vAlign w:val="top"/>
          </w:tcPr>
          <w:p w14:paraId="12029718">
            <w:pPr>
              <w:pStyle w:val="5"/>
              <w:spacing w:before="90" w:line="219" w:lineRule="auto"/>
              <w:ind w:left="94"/>
            </w:pPr>
            <w:r>
              <w:t>3.学区化治理和集团化办学促进区域基础教育优质均衡发展研究</w:t>
            </w:r>
          </w:p>
        </w:tc>
      </w:tr>
      <w:tr w14:paraId="636C27F6">
        <w:trPr>
          <w:trHeight w:val="389" w:hRule="atLeast"/>
        </w:trPr>
        <w:tc>
          <w:tcPr>
            <w:tcW w:w="8359" w:type="dxa"/>
            <w:vAlign w:val="top"/>
          </w:tcPr>
          <w:p w14:paraId="07ACCECB">
            <w:pPr>
              <w:pStyle w:val="5"/>
              <w:spacing w:before="80" w:line="219" w:lineRule="auto"/>
              <w:ind w:left="94"/>
            </w:pPr>
            <w:r>
              <w:t>4.构建覆盖全省中小学优质教育资源远程共享体系研究</w:t>
            </w:r>
          </w:p>
        </w:tc>
      </w:tr>
      <w:tr w14:paraId="59DA7DA8">
        <w:trPr>
          <w:trHeight w:val="420" w:hRule="atLeast"/>
        </w:trPr>
        <w:tc>
          <w:tcPr>
            <w:tcW w:w="8359" w:type="dxa"/>
            <w:vAlign w:val="top"/>
          </w:tcPr>
          <w:p w14:paraId="6F3F200F">
            <w:pPr>
              <w:pStyle w:val="5"/>
              <w:spacing w:before="91" w:line="219" w:lineRule="auto"/>
              <w:ind w:left="94"/>
            </w:pPr>
            <w:r>
              <w:t>5.高中阶段学校多样化发展背景下中等职业教育发展研究</w:t>
            </w:r>
          </w:p>
        </w:tc>
      </w:tr>
      <w:tr w14:paraId="0BE05FA0">
        <w:trPr>
          <w:trHeight w:val="399" w:hRule="atLeast"/>
        </w:trPr>
        <w:tc>
          <w:tcPr>
            <w:tcW w:w="8359" w:type="dxa"/>
            <w:vAlign w:val="top"/>
          </w:tcPr>
          <w:p w14:paraId="128C0A4C">
            <w:pPr>
              <w:pStyle w:val="5"/>
              <w:spacing w:before="81" w:line="219" w:lineRule="auto"/>
              <w:ind w:left="94"/>
            </w:pPr>
            <w:r>
              <w:t>6.四川高校科技成果转化机制研究</w:t>
            </w:r>
          </w:p>
        </w:tc>
      </w:tr>
      <w:tr w14:paraId="285E2B0E">
        <w:trPr>
          <w:trHeight w:val="410" w:hRule="atLeast"/>
        </w:trPr>
        <w:tc>
          <w:tcPr>
            <w:tcW w:w="8359" w:type="dxa"/>
            <w:vAlign w:val="top"/>
          </w:tcPr>
          <w:p w14:paraId="422D25DD">
            <w:pPr>
              <w:pStyle w:val="5"/>
              <w:spacing w:before="92" w:line="219" w:lineRule="auto"/>
              <w:ind w:left="94"/>
            </w:pPr>
            <w:r>
              <w:t>7.数字赋能教与学方式变革的实践研究</w:t>
            </w:r>
          </w:p>
        </w:tc>
      </w:tr>
      <w:tr w14:paraId="6A29D83E">
        <w:trPr>
          <w:trHeight w:val="400" w:hRule="atLeast"/>
        </w:trPr>
        <w:tc>
          <w:tcPr>
            <w:tcW w:w="8359" w:type="dxa"/>
            <w:vAlign w:val="top"/>
          </w:tcPr>
          <w:p w14:paraId="5FE51092">
            <w:pPr>
              <w:pStyle w:val="5"/>
              <w:spacing w:before="82" w:line="219" w:lineRule="auto"/>
              <w:ind w:left="94"/>
            </w:pPr>
            <w:r>
              <w:t>8.青少年足球人才培养综合改革的研究</w:t>
            </w:r>
          </w:p>
        </w:tc>
      </w:tr>
      <w:tr w14:paraId="2C758DDC">
        <w:trPr>
          <w:trHeight w:val="629" w:hRule="atLeast"/>
        </w:trPr>
        <w:tc>
          <w:tcPr>
            <w:tcW w:w="8359" w:type="dxa"/>
            <w:vAlign w:val="top"/>
          </w:tcPr>
          <w:p w14:paraId="053B41EC">
            <w:pPr>
              <w:pStyle w:val="5"/>
              <w:spacing w:before="203" w:line="221" w:lineRule="auto"/>
              <w:ind w:left="3358"/>
            </w:pPr>
            <w:r>
              <w:rPr>
                <w:b/>
                <w:bCs/>
                <w:spacing w:val="-5"/>
              </w:rPr>
              <w:t>二、重点选题</w:t>
            </w:r>
          </w:p>
        </w:tc>
      </w:tr>
      <w:tr w14:paraId="08505CE5">
        <w:trPr>
          <w:trHeight w:val="410" w:hRule="atLeast"/>
        </w:trPr>
        <w:tc>
          <w:tcPr>
            <w:tcW w:w="8359" w:type="dxa"/>
            <w:vAlign w:val="top"/>
          </w:tcPr>
          <w:p w14:paraId="5AE58AAA">
            <w:pPr>
              <w:pStyle w:val="5"/>
              <w:spacing w:before="93" w:line="219" w:lineRule="auto"/>
              <w:ind w:left="94"/>
            </w:pPr>
            <w:r>
              <w:t>1.大中小学思政课一体化改革创新研究</w:t>
            </w:r>
          </w:p>
        </w:tc>
      </w:tr>
      <w:tr w14:paraId="18BB08EC">
        <w:trPr>
          <w:trHeight w:val="399" w:hRule="atLeast"/>
        </w:trPr>
        <w:tc>
          <w:tcPr>
            <w:tcW w:w="8359" w:type="dxa"/>
            <w:vAlign w:val="top"/>
          </w:tcPr>
          <w:p w14:paraId="293D287A">
            <w:pPr>
              <w:pStyle w:val="5"/>
              <w:spacing w:before="83" w:line="219" w:lineRule="auto"/>
              <w:ind w:left="94"/>
            </w:pPr>
            <w:r>
              <w:t>2.人工智能支持教研转型创新与实践研究</w:t>
            </w:r>
          </w:p>
        </w:tc>
      </w:tr>
      <w:tr w14:paraId="12C13624">
        <w:trPr>
          <w:trHeight w:val="409" w:hRule="atLeast"/>
        </w:trPr>
        <w:tc>
          <w:tcPr>
            <w:tcW w:w="8359" w:type="dxa"/>
            <w:vAlign w:val="top"/>
          </w:tcPr>
          <w:p w14:paraId="6B49778E">
            <w:pPr>
              <w:pStyle w:val="5"/>
              <w:spacing w:before="94" w:line="219" w:lineRule="auto"/>
              <w:ind w:left="94"/>
            </w:pPr>
            <w:r>
              <w:t>3.基于素养本位的中小学作业设计及优化研究</w:t>
            </w:r>
          </w:p>
        </w:tc>
      </w:tr>
      <w:tr w14:paraId="2B10A0F6">
        <w:trPr>
          <w:trHeight w:val="400" w:hRule="atLeast"/>
        </w:trPr>
        <w:tc>
          <w:tcPr>
            <w:tcW w:w="8359" w:type="dxa"/>
            <w:vAlign w:val="top"/>
          </w:tcPr>
          <w:p w14:paraId="013D3FD8">
            <w:pPr>
              <w:pStyle w:val="5"/>
              <w:spacing w:before="84" w:line="218" w:lineRule="auto"/>
              <w:ind w:left="94"/>
            </w:pPr>
            <w:r>
              <w:t>4.中小学生假期生活育人质量评价研究</w:t>
            </w:r>
          </w:p>
        </w:tc>
      </w:tr>
      <w:tr w14:paraId="4D2EA400">
        <w:trPr>
          <w:trHeight w:val="400" w:hRule="atLeast"/>
        </w:trPr>
        <w:tc>
          <w:tcPr>
            <w:tcW w:w="8359" w:type="dxa"/>
            <w:vAlign w:val="top"/>
          </w:tcPr>
          <w:p w14:paraId="686712D9">
            <w:pPr>
              <w:pStyle w:val="5"/>
              <w:spacing w:before="85" w:line="219" w:lineRule="auto"/>
              <w:ind w:left="94"/>
            </w:pPr>
            <w:r>
              <w:t>5.中小学科学教育创新模式研究</w:t>
            </w:r>
          </w:p>
        </w:tc>
      </w:tr>
      <w:tr w14:paraId="5D0A966F">
        <w:trPr>
          <w:trHeight w:val="410" w:hRule="atLeast"/>
        </w:trPr>
        <w:tc>
          <w:tcPr>
            <w:tcW w:w="8359" w:type="dxa"/>
            <w:vAlign w:val="top"/>
          </w:tcPr>
          <w:p w14:paraId="12A563C2">
            <w:pPr>
              <w:pStyle w:val="5"/>
              <w:spacing w:before="94" w:line="218" w:lineRule="auto"/>
              <w:ind w:left="94"/>
            </w:pPr>
            <w:r>
              <w:rPr>
                <w:spacing w:val="1"/>
              </w:rPr>
              <w:t>6.中小学生劳动素养评价研究</w:t>
            </w:r>
          </w:p>
        </w:tc>
      </w:tr>
      <w:tr w14:paraId="637EE61D">
        <w:trPr>
          <w:trHeight w:val="399" w:hRule="atLeast"/>
        </w:trPr>
        <w:tc>
          <w:tcPr>
            <w:tcW w:w="8359" w:type="dxa"/>
            <w:vAlign w:val="top"/>
          </w:tcPr>
          <w:p w14:paraId="3DF7DD1F">
            <w:pPr>
              <w:pStyle w:val="5"/>
              <w:spacing w:before="85" w:line="219" w:lineRule="auto"/>
              <w:ind w:left="94"/>
            </w:pPr>
            <w:r>
              <w:t>7.特殊教育医教融合教育模式创新研究</w:t>
            </w:r>
          </w:p>
        </w:tc>
      </w:tr>
      <w:tr w14:paraId="33ACF9A3">
        <w:trPr>
          <w:trHeight w:val="410" w:hRule="atLeast"/>
        </w:trPr>
        <w:tc>
          <w:tcPr>
            <w:tcW w:w="8359" w:type="dxa"/>
            <w:vAlign w:val="top"/>
          </w:tcPr>
          <w:p w14:paraId="34C95F0A">
            <w:pPr>
              <w:pStyle w:val="5"/>
              <w:spacing w:before="96" w:line="219" w:lineRule="auto"/>
              <w:ind w:left="94"/>
            </w:pPr>
            <w:r>
              <w:t>8.促进四川高校毕业生高质量充分就业研究</w:t>
            </w:r>
          </w:p>
        </w:tc>
      </w:tr>
      <w:tr w14:paraId="31B3CAC5">
        <w:trPr>
          <w:trHeight w:val="400" w:hRule="atLeast"/>
        </w:trPr>
        <w:tc>
          <w:tcPr>
            <w:tcW w:w="8359" w:type="dxa"/>
            <w:vAlign w:val="top"/>
          </w:tcPr>
          <w:p w14:paraId="46E78B64">
            <w:pPr>
              <w:pStyle w:val="5"/>
              <w:spacing w:before="86" w:line="219" w:lineRule="auto"/>
              <w:ind w:left="94"/>
            </w:pPr>
            <w:r>
              <w:t>9.高中阶段职普融通的发展路径研究</w:t>
            </w:r>
          </w:p>
        </w:tc>
      </w:tr>
      <w:tr w14:paraId="6B43893A">
        <w:trPr>
          <w:trHeight w:val="400" w:hRule="atLeast"/>
        </w:trPr>
        <w:tc>
          <w:tcPr>
            <w:tcW w:w="8359" w:type="dxa"/>
            <w:vAlign w:val="top"/>
          </w:tcPr>
          <w:p w14:paraId="7E45A46E">
            <w:pPr>
              <w:pStyle w:val="5"/>
              <w:spacing w:before="86" w:line="219" w:lineRule="auto"/>
              <w:ind w:left="94"/>
            </w:pPr>
            <w:r>
              <w:t>10.职业教育中高职一体化人才培养改革研究</w:t>
            </w:r>
          </w:p>
        </w:tc>
      </w:tr>
      <w:tr w14:paraId="66FD3D76">
        <w:trPr>
          <w:trHeight w:val="419" w:hRule="atLeast"/>
        </w:trPr>
        <w:tc>
          <w:tcPr>
            <w:tcW w:w="8359" w:type="dxa"/>
            <w:vAlign w:val="top"/>
          </w:tcPr>
          <w:p w14:paraId="4124F5B3">
            <w:pPr>
              <w:pStyle w:val="5"/>
              <w:spacing w:before="96" w:line="219" w:lineRule="auto"/>
              <w:ind w:left="94"/>
            </w:pPr>
            <w:r>
              <w:t>11.四川欠发达地区教育帮扶机制创新研究</w:t>
            </w:r>
          </w:p>
        </w:tc>
      </w:tr>
      <w:tr w14:paraId="50A4AD68">
        <w:trPr>
          <w:trHeight w:val="390" w:hRule="atLeast"/>
        </w:trPr>
        <w:tc>
          <w:tcPr>
            <w:tcW w:w="8359" w:type="dxa"/>
            <w:vAlign w:val="top"/>
          </w:tcPr>
          <w:p w14:paraId="05FDCF26">
            <w:pPr>
              <w:pStyle w:val="5"/>
              <w:spacing w:before="87" w:line="219" w:lineRule="auto"/>
              <w:ind w:left="94"/>
            </w:pPr>
            <w:r>
              <w:t>12.教师跨学科素养培养与教学实践创新研究</w:t>
            </w:r>
          </w:p>
        </w:tc>
      </w:tr>
      <w:tr w14:paraId="5F517E23">
        <w:trPr>
          <w:trHeight w:val="639" w:hRule="atLeast"/>
        </w:trPr>
        <w:tc>
          <w:tcPr>
            <w:tcW w:w="8359" w:type="dxa"/>
            <w:vAlign w:val="top"/>
          </w:tcPr>
          <w:p w14:paraId="0DA23289">
            <w:pPr>
              <w:pStyle w:val="5"/>
              <w:spacing w:before="206" w:line="220" w:lineRule="auto"/>
              <w:ind w:left="3228"/>
            </w:pPr>
            <w:r>
              <w:rPr>
                <w:b/>
                <w:bCs/>
                <w:spacing w:val="-4"/>
              </w:rPr>
              <w:t>三、分领域选题</w:t>
            </w:r>
          </w:p>
        </w:tc>
      </w:tr>
      <w:tr w14:paraId="38DFAD22">
        <w:trPr>
          <w:trHeight w:val="395" w:hRule="atLeast"/>
        </w:trPr>
        <w:tc>
          <w:tcPr>
            <w:tcW w:w="8359" w:type="dxa"/>
            <w:vAlign w:val="top"/>
          </w:tcPr>
          <w:p w14:paraId="2E23E633">
            <w:pPr>
              <w:pStyle w:val="5"/>
              <w:spacing w:before="88" w:line="219" w:lineRule="auto"/>
              <w:ind w:left="94"/>
            </w:pPr>
            <w:r>
              <w:t>1.乡村振兴战略下四川农村小规模学校提质增效策略研究</w:t>
            </w:r>
          </w:p>
        </w:tc>
      </w:tr>
    </w:tbl>
    <w:p w14:paraId="37C88E8D">
      <w:pPr>
        <w:rPr>
          <w:rFonts w:ascii="Arial"/>
          <w:sz w:val="21"/>
        </w:rPr>
      </w:pPr>
    </w:p>
    <w:p w14:paraId="772481CC"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footerReference r:id="rId6" w:type="default"/>
          <w:pgSz w:w="11900" w:h="16840"/>
          <w:pgMar w:top="1431" w:right="1755" w:bottom="1524" w:left="1569" w:header="0" w:footer="1107" w:gutter="0"/>
          <w:cols w:space="720" w:num="1"/>
        </w:sectPr>
      </w:pPr>
    </w:p>
    <w:p w14:paraId="7C0C361F">
      <w:pPr>
        <w:spacing w:before="182"/>
      </w:pPr>
    </w:p>
    <w:tbl>
      <w:tblPr>
        <w:tblStyle w:val="6"/>
        <w:tblW w:w="8280" w:type="dxa"/>
        <w:tblInd w:w="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80"/>
      </w:tblGrid>
      <w:tr w14:paraId="2CF76899">
        <w:trPr>
          <w:trHeight w:val="405" w:hRule="atLeast"/>
        </w:trPr>
        <w:tc>
          <w:tcPr>
            <w:tcW w:w="8280" w:type="dxa"/>
            <w:vAlign w:val="top"/>
          </w:tcPr>
          <w:p w14:paraId="5432983F">
            <w:pPr>
              <w:pStyle w:val="5"/>
              <w:spacing w:before="92" w:line="219" w:lineRule="auto"/>
              <w:ind w:left="11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2.中小学研学旅行与综合实践活动课程有效整合研究</w:t>
            </w:r>
          </w:p>
        </w:tc>
      </w:tr>
      <w:tr w14:paraId="24799C28">
        <w:trPr>
          <w:trHeight w:val="399" w:hRule="atLeast"/>
        </w:trPr>
        <w:tc>
          <w:tcPr>
            <w:tcW w:w="8280" w:type="dxa"/>
            <w:vAlign w:val="top"/>
          </w:tcPr>
          <w:p w14:paraId="354FB360">
            <w:pPr>
              <w:pStyle w:val="5"/>
              <w:spacing w:before="88" w:line="219" w:lineRule="auto"/>
              <w:ind w:left="11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3.中小学校本研修的实践研究</w:t>
            </w:r>
          </w:p>
        </w:tc>
      </w:tr>
      <w:tr w14:paraId="2686052A">
        <w:trPr>
          <w:trHeight w:val="400" w:hRule="atLeast"/>
        </w:trPr>
        <w:tc>
          <w:tcPr>
            <w:tcW w:w="8280" w:type="dxa"/>
            <w:vAlign w:val="top"/>
          </w:tcPr>
          <w:p w14:paraId="4C0625C1">
            <w:pPr>
              <w:pStyle w:val="5"/>
              <w:spacing w:before="89" w:line="219" w:lineRule="auto"/>
              <w:ind w:left="11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4.职业教育专业结构的优化与转型升级策略研究</w:t>
            </w:r>
          </w:p>
        </w:tc>
      </w:tr>
      <w:tr w14:paraId="42A9C4E5">
        <w:trPr>
          <w:trHeight w:val="400" w:hRule="atLeast"/>
        </w:trPr>
        <w:tc>
          <w:tcPr>
            <w:tcW w:w="8280" w:type="dxa"/>
            <w:vAlign w:val="top"/>
          </w:tcPr>
          <w:p w14:paraId="672B401F">
            <w:pPr>
              <w:pStyle w:val="5"/>
              <w:spacing w:before="88" w:line="219" w:lineRule="auto"/>
              <w:ind w:left="11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5.“新双高”背景下高职教育内涵式发展的路径研究</w:t>
            </w:r>
          </w:p>
        </w:tc>
      </w:tr>
      <w:tr w14:paraId="5CFF00DA">
        <w:trPr>
          <w:trHeight w:val="400" w:hRule="atLeast"/>
        </w:trPr>
        <w:tc>
          <w:tcPr>
            <w:tcW w:w="8280" w:type="dxa"/>
            <w:vAlign w:val="top"/>
          </w:tcPr>
          <w:p w14:paraId="31FAF9A4">
            <w:pPr>
              <w:pStyle w:val="5"/>
              <w:spacing w:before="89" w:line="219" w:lineRule="auto"/>
              <w:ind w:left="11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6.四川职业教育国际化水平的提升策略研究</w:t>
            </w:r>
          </w:p>
        </w:tc>
      </w:tr>
      <w:tr w14:paraId="7B98C020">
        <w:trPr>
          <w:trHeight w:val="389" w:hRule="atLeast"/>
        </w:trPr>
        <w:tc>
          <w:tcPr>
            <w:tcW w:w="8280" w:type="dxa"/>
            <w:vAlign w:val="top"/>
          </w:tcPr>
          <w:p w14:paraId="57A6C594">
            <w:pPr>
              <w:pStyle w:val="5"/>
              <w:spacing w:before="78" w:line="219" w:lineRule="auto"/>
              <w:ind w:left="11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7.学前儿童科学精神启蒙研究</w:t>
            </w:r>
          </w:p>
        </w:tc>
      </w:tr>
      <w:tr w14:paraId="77C44553">
        <w:trPr>
          <w:trHeight w:val="410" w:hRule="atLeast"/>
        </w:trPr>
        <w:tc>
          <w:tcPr>
            <w:tcW w:w="8280" w:type="dxa"/>
            <w:vAlign w:val="top"/>
          </w:tcPr>
          <w:p w14:paraId="62E7C26D">
            <w:pPr>
              <w:pStyle w:val="5"/>
              <w:spacing w:before="90" w:line="219" w:lineRule="auto"/>
              <w:ind w:left="11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8.拔尖创新人才甄别的数字化建模及应用研究</w:t>
            </w:r>
          </w:p>
        </w:tc>
      </w:tr>
      <w:tr w14:paraId="1C50870E">
        <w:trPr>
          <w:trHeight w:val="389" w:hRule="atLeast"/>
        </w:trPr>
        <w:tc>
          <w:tcPr>
            <w:tcW w:w="8280" w:type="dxa"/>
            <w:vAlign w:val="top"/>
          </w:tcPr>
          <w:p w14:paraId="2F140FB3">
            <w:pPr>
              <w:pStyle w:val="5"/>
              <w:spacing w:before="80" w:line="219" w:lineRule="auto"/>
              <w:ind w:left="11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9.科学教育中“家校社”协同育人模式创新实践研究</w:t>
            </w:r>
          </w:p>
        </w:tc>
      </w:tr>
      <w:tr w14:paraId="373AE041">
        <w:trPr>
          <w:trHeight w:val="409" w:hRule="atLeast"/>
        </w:trPr>
        <w:tc>
          <w:tcPr>
            <w:tcW w:w="8280" w:type="dxa"/>
            <w:vAlign w:val="top"/>
          </w:tcPr>
          <w:p w14:paraId="20B981B3">
            <w:pPr>
              <w:pStyle w:val="5"/>
              <w:spacing w:before="90" w:line="219" w:lineRule="auto"/>
              <w:ind w:left="11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10.科学教育场馆与学校课程深度衔接的构建研究</w:t>
            </w:r>
          </w:p>
        </w:tc>
      </w:tr>
      <w:tr w14:paraId="63B4BE3B">
        <w:trPr>
          <w:trHeight w:val="390" w:hRule="atLeast"/>
        </w:trPr>
        <w:tc>
          <w:tcPr>
            <w:tcW w:w="8280" w:type="dxa"/>
            <w:vAlign w:val="top"/>
          </w:tcPr>
          <w:p w14:paraId="675B7781">
            <w:pPr>
              <w:pStyle w:val="5"/>
              <w:spacing w:before="82" w:line="219" w:lineRule="auto"/>
              <w:ind w:left="11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11.民族地区中小学幼儿园发展共同体建设实践研究</w:t>
            </w:r>
          </w:p>
        </w:tc>
      </w:tr>
      <w:tr w14:paraId="2FCA573D">
        <w:trPr>
          <w:trHeight w:val="410" w:hRule="atLeast"/>
        </w:trPr>
        <w:tc>
          <w:tcPr>
            <w:tcW w:w="8280" w:type="dxa"/>
            <w:vAlign w:val="top"/>
          </w:tcPr>
          <w:p w14:paraId="391AE7A8">
            <w:pPr>
              <w:pStyle w:val="5"/>
              <w:spacing w:before="92" w:line="219" w:lineRule="auto"/>
              <w:ind w:left="11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12.中华优秀传统文化融入艺术课程研究</w:t>
            </w:r>
          </w:p>
        </w:tc>
      </w:tr>
      <w:tr w14:paraId="457D08A2">
        <w:trPr>
          <w:trHeight w:val="389" w:hRule="atLeast"/>
        </w:trPr>
        <w:tc>
          <w:tcPr>
            <w:tcW w:w="8280" w:type="dxa"/>
            <w:vAlign w:val="top"/>
          </w:tcPr>
          <w:p w14:paraId="7B143E16">
            <w:pPr>
              <w:pStyle w:val="5"/>
              <w:spacing w:before="81" w:line="219" w:lineRule="auto"/>
              <w:ind w:left="11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13.大中小一体化劳动教育体系构建研究</w:t>
            </w:r>
          </w:p>
        </w:tc>
      </w:tr>
      <w:tr w14:paraId="3CE5FFE8">
        <w:trPr>
          <w:trHeight w:val="409" w:hRule="atLeast"/>
        </w:trPr>
        <w:tc>
          <w:tcPr>
            <w:tcW w:w="8280" w:type="dxa"/>
            <w:vAlign w:val="top"/>
          </w:tcPr>
          <w:p w14:paraId="0FF8D627">
            <w:pPr>
              <w:pStyle w:val="5"/>
              <w:spacing w:before="93" w:line="219" w:lineRule="auto"/>
              <w:ind w:left="11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14.美育课程跨学科任务驱动式学习实践研究</w:t>
            </w:r>
          </w:p>
        </w:tc>
      </w:tr>
      <w:tr w14:paraId="10B72CC8">
        <w:trPr>
          <w:trHeight w:val="389" w:hRule="atLeast"/>
        </w:trPr>
        <w:tc>
          <w:tcPr>
            <w:tcW w:w="8280" w:type="dxa"/>
            <w:vAlign w:val="top"/>
          </w:tcPr>
          <w:p w14:paraId="3F7061CA">
            <w:pPr>
              <w:pStyle w:val="5"/>
              <w:spacing w:before="84" w:line="219" w:lineRule="auto"/>
              <w:ind w:left="11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15.教师教育家精神涵养机制研究</w:t>
            </w:r>
          </w:p>
        </w:tc>
      </w:tr>
      <w:tr w14:paraId="72B53EBC">
        <w:trPr>
          <w:trHeight w:val="390" w:hRule="atLeast"/>
        </w:trPr>
        <w:tc>
          <w:tcPr>
            <w:tcW w:w="8280" w:type="dxa"/>
            <w:vAlign w:val="top"/>
          </w:tcPr>
          <w:p w14:paraId="44355527">
            <w:pPr>
              <w:pStyle w:val="5"/>
              <w:spacing w:before="85" w:line="219" w:lineRule="auto"/>
              <w:ind w:left="11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16.特殊教育教师的情感劳动研究</w:t>
            </w:r>
          </w:p>
        </w:tc>
      </w:tr>
      <w:tr w14:paraId="05513176">
        <w:trPr>
          <w:trHeight w:val="409" w:hRule="atLeast"/>
        </w:trPr>
        <w:tc>
          <w:tcPr>
            <w:tcW w:w="8280" w:type="dxa"/>
            <w:vAlign w:val="top"/>
          </w:tcPr>
          <w:p w14:paraId="2BD7A3E3">
            <w:pPr>
              <w:pStyle w:val="5"/>
              <w:spacing w:before="95" w:line="219" w:lineRule="auto"/>
              <w:ind w:left="114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17.</w:t>
            </w:r>
            <w:r>
              <w:rPr>
                <w:spacing w:val="-69"/>
                <w:sz w:val="23"/>
                <w:szCs w:val="23"/>
              </w:rPr>
              <w:t xml:space="preserve"> </w:t>
            </w:r>
            <w:r>
              <w:rPr>
                <w:spacing w:val="-2"/>
                <w:sz w:val="23"/>
                <w:szCs w:val="23"/>
              </w:rPr>
              <w:t>“成渝双城经济圈”教师协同发展研究</w:t>
            </w:r>
          </w:p>
        </w:tc>
      </w:tr>
      <w:tr w14:paraId="1A7B0EDC">
        <w:trPr>
          <w:trHeight w:val="389" w:hRule="atLeast"/>
        </w:trPr>
        <w:tc>
          <w:tcPr>
            <w:tcW w:w="8280" w:type="dxa"/>
            <w:vAlign w:val="top"/>
          </w:tcPr>
          <w:p w14:paraId="270200F6">
            <w:pPr>
              <w:pStyle w:val="5"/>
              <w:spacing w:before="85" w:line="219" w:lineRule="auto"/>
              <w:ind w:left="11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18.基于AIGC的个性化教育路径研究</w:t>
            </w:r>
          </w:p>
        </w:tc>
      </w:tr>
      <w:tr w14:paraId="0AB5CAE2">
        <w:trPr>
          <w:trHeight w:val="400" w:hRule="atLeast"/>
        </w:trPr>
        <w:tc>
          <w:tcPr>
            <w:tcW w:w="8280" w:type="dxa"/>
            <w:vAlign w:val="top"/>
          </w:tcPr>
          <w:p w14:paraId="71F4D938">
            <w:pPr>
              <w:pStyle w:val="5"/>
              <w:spacing w:before="97" w:line="219" w:lineRule="auto"/>
              <w:ind w:left="11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19.实践教育中拔尖创新人才培养策略研究</w:t>
            </w:r>
          </w:p>
        </w:tc>
      </w:tr>
      <w:tr w14:paraId="30C6135D">
        <w:trPr>
          <w:trHeight w:val="394" w:hRule="atLeast"/>
        </w:trPr>
        <w:tc>
          <w:tcPr>
            <w:tcW w:w="8280" w:type="dxa"/>
            <w:vAlign w:val="top"/>
          </w:tcPr>
          <w:p w14:paraId="135D05BC">
            <w:pPr>
              <w:pStyle w:val="5"/>
              <w:spacing w:before="86" w:line="219" w:lineRule="auto"/>
              <w:ind w:left="114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20.“经典阅读”与中小学教育教学融合的实践模式研究</w:t>
            </w:r>
          </w:p>
        </w:tc>
      </w:tr>
    </w:tbl>
    <w:p w14:paraId="0A16BEA2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0" w:h="16840"/>
          <w:pgMar w:top="1431" w:right="1646" w:bottom="1706" w:left="1785" w:header="0" w:footer="1291" w:gutter="0"/>
          <w:cols w:space="720" w:num="1"/>
        </w:sectPr>
      </w:pPr>
      <w:bookmarkStart w:id="0" w:name="_GoBack"/>
      <w:bookmarkEnd w:id="0"/>
    </w:p>
    <w:p w14:paraId="422DDE9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EB68FC">
    <w:pPr>
      <w:spacing w:line="235" w:lineRule="auto"/>
      <w:rPr>
        <w:rFonts w:ascii="宋体" w:hAnsi="宋体" w:eastAsia="宋体" w:cs="宋体"/>
        <w:sz w:val="32"/>
        <w:szCs w:val="3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CBFF86">
    <w:pPr>
      <w:spacing w:before="1" w:line="233" w:lineRule="auto"/>
      <w:jc w:val="center"/>
      <w:rPr>
        <w:rFonts w:ascii="宋体" w:hAnsi="宋体" w:eastAsia="宋体" w:cs="宋体"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E5C3BD">
    <w:pPr>
      <w:pStyle w:val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722F47"/>
    <w:rsid w:val="37FF1BA6"/>
    <w:rsid w:val="7AD381E3"/>
    <w:rsid w:val="7F72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Office_6.15.1.8935_F1E327BC-269C-435d-A152-05C5408002CA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2026-01-29T18:20:00Z</dcterms:created>
  <dc:creator>卍Krystal</dc:creator>
  <cp:lastModifiedBy>卍Krystal</cp:lastModifiedBy>
  <dcterms:modified xsi:type="dcterms:W3CDTF">2026-01-29T10:52:52Z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2052-6.15.1.8935</vt:lpwstr>
  </property>
  <property fmtid="{D5CDD505-2E9C-101B-9397-08002B2CF9AE}" pid="3" name="ICV">
    <vt:lpwstr>16F51A9487B216DC01CB7A69EFF663B8_41</vt:lpwstr>
  </property>
</Properties>
</file>